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8A" w:rsidRDefault="0078678A" w:rsidP="00232545">
      <w:pPr>
        <w:jc w:val="both"/>
        <w:rPr>
          <w:sz w:val="20"/>
          <w:szCs w:val="20"/>
        </w:rPr>
      </w:pPr>
      <w:r>
        <w:rPr>
          <w:sz w:val="20"/>
          <w:szCs w:val="20"/>
        </w:rPr>
        <w:t>Nel foglio, sono disegnati tre rettangoli uguali.</w:t>
      </w:r>
    </w:p>
    <w:p w:rsidR="00232545" w:rsidRPr="0078678A" w:rsidRDefault="00232545" w:rsidP="0078678A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8678A">
        <w:rPr>
          <w:sz w:val="20"/>
          <w:szCs w:val="20"/>
        </w:rPr>
        <w:t xml:space="preserve">Ritaglia un rettangolo. Ripiega il lato corto sul lato lungo e ritaglia il quadrato così ottenuto. Prosegui ripetendo tale operazione sulla figura che è rimasta, fino a che tale figura diventa un quadrato: colora il quadrato così ottenuto. </w:t>
      </w:r>
    </w:p>
    <w:p w:rsidR="00232545" w:rsidRPr="0078678A" w:rsidRDefault="00232545" w:rsidP="0078678A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8678A">
        <w:rPr>
          <w:sz w:val="20"/>
          <w:szCs w:val="20"/>
        </w:rPr>
        <w:t xml:space="preserve">Riesci a ricostruire la figura iniziale ricomponendo i quadrati ritagliati? </w:t>
      </w:r>
      <w:r w:rsidR="0059274A">
        <w:rPr>
          <w:sz w:val="20"/>
          <w:szCs w:val="20"/>
        </w:rPr>
        <w:t>Utilizza uno dei rettangoli che non avevi ritagliato come base di lavoro</w:t>
      </w:r>
      <w:r w:rsidRPr="0078678A">
        <w:rPr>
          <w:sz w:val="20"/>
          <w:szCs w:val="20"/>
        </w:rPr>
        <w:t xml:space="preserve"> per aiutarti. </w:t>
      </w:r>
    </w:p>
    <w:p w:rsidR="0078678A" w:rsidRPr="0078678A" w:rsidRDefault="0078678A" w:rsidP="0078678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8678A">
        <w:rPr>
          <w:sz w:val="20"/>
          <w:szCs w:val="20"/>
        </w:rPr>
        <w:t>Usa il terzo rettangolo per c</w:t>
      </w:r>
      <w:r w:rsidR="00232545" w:rsidRPr="0078678A">
        <w:rPr>
          <w:sz w:val="20"/>
          <w:szCs w:val="20"/>
        </w:rPr>
        <w:t>ontrolla</w:t>
      </w:r>
      <w:r w:rsidRPr="0078678A">
        <w:rPr>
          <w:sz w:val="20"/>
          <w:szCs w:val="20"/>
        </w:rPr>
        <w:t>re</w:t>
      </w:r>
      <w:r w:rsidR="00232545" w:rsidRPr="0078678A">
        <w:rPr>
          <w:sz w:val="20"/>
          <w:szCs w:val="20"/>
        </w:rPr>
        <w:t xml:space="preserve"> che il rettangolo iniziale può essere ricoperto con quadrati uguali al quadrato colorato che hai trovato</w:t>
      </w:r>
      <w:r w:rsidR="003C3727">
        <w:rPr>
          <w:sz w:val="20"/>
          <w:szCs w:val="20"/>
        </w:rPr>
        <w:t>: osserva che il lato del quadrato è divisore di entrambi i lati del rettangolo iniziale (e dunque è un loro divisore comune).</w:t>
      </w:r>
      <w:r w:rsidR="00C72C12">
        <w:rPr>
          <w:sz w:val="20"/>
          <w:szCs w:val="20"/>
        </w:rPr>
        <w:t xml:space="preserve"> Pensi che sia il MCD</w:t>
      </w:r>
      <w:r w:rsidR="009933B9">
        <w:rPr>
          <w:sz w:val="20"/>
          <w:szCs w:val="20"/>
        </w:rPr>
        <w:t>?</w:t>
      </w:r>
    </w:p>
    <w:p w:rsidR="00890509" w:rsidRDefault="00232545" w:rsidP="00232545">
      <w:r>
        <w:t xml:space="preserve"> </w:t>
      </w:r>
      <w:r w:rsidR="007912AB">
        <w:rPr>
          <w:noProof/>
        </w:rPr>
        <w:drawing>
          <wp:inline distT="0" distB="0" distL="0" distR="0">
            <wp:extent cx="4657143" cy="1492898"/>
            <wp:effectExtent l="0" t="0" r="381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cl_alg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2865" r="12427" b="13604"/>
                    <a:stretch/>
                  </pic:blipFill>
                  <pic:spPr bwMode="auto">
                    <a:xfrm>
                      <a:off x="0" y="0"/>
                      <a:ext cx="4659554" cy="149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678A">
        <w:t xml:space="preserve">  </w:t>
      </w:r>
      <w:r w:rsidR="0078678A">
        <w:rPr>
          <w:noProof/>
        </w:rPr>
        <w:drawing>
          <wp:inline distT="0" distB="0" distL="0" distR="0" wp14:anchorId="4AC0D8C8" wp14:editId="6349409A">
            <wp:extent cx="4657143" cy="1492898"/>
            <wp:effectExtent l="0" t="0" r="381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cl_alg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2865" r="12427" b="13604"/>
                    <a:stretch/>
                  </pic:blipFill>
                  <pic:spPr bwMode="auto">
                    <a:xfrm>
                      <a:off x="0" y="0"/>
                      <a:ext cx="4659554" cy="149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678A">
        <w:t> </w:t>
      </w:r>
      <w:r w:rsidR="0078678A">
        <w:rPr>
          <w:noProof/>
        </w:rPr>
        <w:drawing>
          <wp:inline distT="0" distB="0" distL="0" distR="0" wp14:anchorId="4AC0D8C8" wp14:editId="6349409A">
            <wp:extent cx="4657143" cy="1492898"/>
            <wp:effectExtent l="0" t="0" r="381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cl_alg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2865" r="12427" b="13604"/>
                    <a:stretch/>
                  </pic:blipFill>
                  <pic:spPr bwMode="auto">
                    <a:xfrm>
                      <a:off x="0" y="0"/>
                      <a:ext cx="4659554" cy="149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232545" w:rsidRDefault="00232545" w:rsidP="00232545">
      <w:pPr>
        <w:jc w:val="both"/>
        <w:rPr>
          <w:sz w:val="20"/>
          <w:szCs w:val="20"/>
        </w:rPr>
      </w:pPr>
    </w:p>
    <w:p w:rsidR="009933B9" w:rsidRDefault="009933B9" w:rsidP="009933B9">
      <w:pPr>
        <w:jc w:val="both"/>
        <w:rPr>
          <w:sz w:val="20"/>
          <w:szCs w:val="20"/>
        </w:rPr>
      </w:pPr>
      <w:r>
        <w:rPr>
          <w:sz w:val="20"/>
          <w:szCs w:val="20"/>
        </w:rPr>
        <w:t>Nel foglio, sono disegnati tre rettangoli uguali.</w:t>
      </w:r>
    </w:p>
    <w:p w:rsidR="009933B9" w:rsidRPr="0078678A" w:rsidRDefault="009933B9" w:rsidP="009933B9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8678A">
        <w:rPr>
          <w:sz w:val="20"/>
          <w:szCs w:val="20"/>
        </w:rPr>
        <w:t xml:space="preserve">Ritaglia un rettangolo. Ripiega il lato corto sul lato lungo e ritaglia il quadrato così ottenuto. Prosegui ripetendo tale operazione sulla figura che è rimasta, fino a che tale figura diventa un quadrato: colora il quadrato così ottenuto. </w:t>
      </w:r>
    </w:p>
    <w:p w:rsidR="009933B9" w:rsidRPr="0078678A" w:rsidRDefault="009933B9" w:rsidP="009933B9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8678A">
        <w:rPr>
          <w:sz w:val="20"/>
          <w:szCs w:val="20"/>
        </w:rPr>
        <w:t xml:space="preserve">Riesci a ricostruire la figura iniziale ricomponendo i quadrati ritagliati? </w:t>
      </w:r>
      <w:r>
        <w:rPr>
          <w:sz w:val="20"/>
          <w:szCs w:val="20"/>
        </w:rPr>
        <w:t>Utilizza uno dei rettangoli che non avevi ritagliato come base di lavoro</w:t>
      </w:r>
      <w:r w:rsidRPr="0078678A">
        <w:rPr>
          <w:sz w:val="20"/>
          <w:szCs w:val="20"/>
        </w:rPr>
        <w:t xml:space="preserve"> per aiutarti. </w:t>
      </w:r>
    </w:p>
    <w:p w:rsidR="009933B9" w:rsidRPr="0078678A" w:rsidRDefault="009933B9" w:rsidP="009933B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8678A">
        <w:rPr>
          <w:sz w:val="20"/>
          <w:szCs w:val="20"/>
        </w:rPr>
        <w:t>Usa il terzo rettangolo per controllare che il rettangolo iniziale può essere ricoperto con quadrati uguali al quadrato colorato che hai trovato</w:t>
      </w:r>
      <w:r>
        <w:rPr>
          <w:sz w:val="20"/>
          <w:szCs w:val="20"/>
        </w:rPr>
        <w:t>: osserva che il lato del quadrato è divisore di entrambi i lati del rettangolo iniziale (e dunque è un loro divisore comune). Pensi che sia il MCD?</w:t>
      </w:r>
    </w:p>
    <w:p w:rsidR="00B36BF2" w:rsidRDefault="007912AB" w:rsidP="00232545">
      <w:bookmarkStart w:id="0" w:name="_GoBack"/>
      <w:bookmarkEnd w:id="0"/>
      <w:r>
        <w:rPr>
          <w:noProof/>
        </w:rPr>
        <w:drawing>
          <wp:inline distT="0" distB="0" distL="0" distR="0">
            <wp:extent cx="3607837" cy="22245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cl_alg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442" r="14098" b="13136"/>
                    <a:stretch/>
                  </pic:blipFill>
                  <pic:spPr bwMode="auto">
                    <a:xfrm>
                      <a:off x="0" y="0"/>
                      <a:ext cx="3634460" cy="224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5159">
        <w:rPr>
          <w:noProof/>
        </w:rPr>
        <w:drawing>
          <wp:inline distT="0" distB="0" distL="0" distR="0" wp14:anchorId="2D10848A" wp14:editId="6DB96065">
            <wp:extent cx="3635333" cy="22415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cl_alg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442" r="14098" b="13136"/>
                    <a:stretch/>
                  </pic:blipFill>
                  <pic:spPr bwMode="auto">
                    <a:xfrm>
                      <a:off x="0" y="0"/>
                      <a:ext cx="3658170" cy="225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0C3">
        <w:rPr>
          <w:noProof/>
        </w:rPr>
        <w:drawing>
          <wp:inline distT="0" distB="0" distL="0" distR="0" wp14:anchorId="62528D6E" wp14:editId="140896D2">
            <wp:extent cx="3635333" cy="2241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cl_alg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442" r="14098" b="13136"/>
                    <a:stretch/>
                  </pic:blipFill>
                  <pic:spPr bwMode="auto">
                    <a:xfrm>
                      <a:off x="0" y="0"/>
                      <a:ext cx="3658170" cy="225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BF2" w:rsidSect="0001478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EA" w:rsidRDefault="00B06FEA" w:rsidP="00AD165D">
      <w:r>
        <w:separator/>
      </w:r>
    </w:p>
  </w:endnote>
  <w:endnote w:type="continuationSeparator" w:id="0">
    <w:p w:rsidR="00B06FEA" w:rsidRDefault="00B06FEA" w:rsidP="00AD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EA" w:rsidRDefault="00B06FEA" w:rsidP="00AD165D">
      <w:r>
        <w:separator/>
      </w:r>
    </w:p>
  </w:footnote>
  <w:footnote w:type="continuationSeparator" w:id="0">
    <w:p w:rsidR="00B06FEA" w:rsidRDefault="00B06FEA" w:rsidP="00AD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5D" w:rsidRDefault="00EE552D" w:rsidP="00AD165D">
    <w:pPr>
      <w:jc w:val="both"/>
    </w:pPr>
    <w:r>
      <w:t xml:space="preserve"> </w:t>
    </w:r>
  </w:p>
  <w:p w:rsidR="00AD165D" w:rsidRPr="00AD165D" w:rsidRDefault="00AD165D" w:rsidP="00AD1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A22A0"/>
    <w:multiLevelType w:val="hybridMultilevel"/>
    <w:tmpl w:val="64826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29B3"/>
    <w:multiLevelType w:val="hybridMultilevel"/>
    <w:tmpl w:val="64826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77"/>
    <w:rsid w:val="0001478F"/>
    <w:rsid w:val="0009560B"/>
    <w:rsid w:val="00152B2E"/>
    <w:rsid w:val="00232545"/>
    <w:rsid w:val="003C2C58"/>
    <w:rsid w:val="003C3727"/>
    <w:rsid w:val="00473EA9"/>
    <w:rsid w:val="004760C3"/>
    <w:rsid w:val="0059274A"/>
    <w:rsid w:val="00745BA1"/>
    <w:rsid w:val="0078678A"/>
    <w:rsid w:val="007912AB"/>
    <w:rsid w:val="00795E6E"/>
    <w:rsid w:val="00890509"/>
    <w:rsid w:val="009933B9"/>
    <w:rsid w:val="00A071C4"/>
    <w:rsid w:val="00AD165D"/>
    <w:rsid w:val="00B06FEA"/>
    <w:rsid w:val="00B36BF2"/>
    <w:rsid w:val="00B50599"/>
    <w:rsid w:val="00B65159"/>
    <w:rsid w:val="00C16701"/>
    <w:rsid w:val="00C72C12"/>
    <w:rsid w:val="00ED1690"/>
    <w:rsid w:val="00EE552D"/>
    <w:rsid w:val="00F34740"/>
    <w:rsid w:val="00F638A6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FE1B4"/>
  <w15:chartTrackingRefBased/>
  <w15:docId w15:val="{78E531F8-967F-AF45-B067-16E4777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65D"/>
  </w:style>
  <w:style w:type="paragraph" w:styleId="Pidipagina">
    <w:name w:val="footer"/>
    <w:basedOn w:val="Normale"/>
    <w:link w:val="PidipaginaCarattere"/>
    <w:uiPriority w:val="99"/>
    <w:unhideWhenUsed/>
    <w:rsid w:val="00AD1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65D"/>
  </w:style>
  <w:style w:type="paragraph" w:styleId="Paragrafoelenco">
    <w:name w:val="List Paragraph"/>
    <w:basedOn w:val="Normale"/>
    <w:uiPriority w:val="34"/>
    <w:qFormat/>
    <w:rsid w:val="0078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Cannarsa</dc:creator>
  <cp:keywords/>
  <dc:description/>
  <cp:lastModifiedBy>Maria Cristina Cannarsa</cp:lastModifiedBy>
  <cp:revision>17</cp:revision>
  <dcterms:created xsi:type="dcterms:W3CDTF">2018-09-26T11:15:00Z</dcterms:created>
  <dcterms:modified xsi:type="dcterms:W3CDTF">2018-11-24T03:27:00Z</dcterms:modified>
</cp:coreProperties>
</file>