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82629" w14:textId="7D72E619" w:rsidR="00AA4A98" w:rsidRPr="002C6F5F" w:rsidRDefault="00E877D4" w:rsidP="00AA4A98">
      <w:pPr>
        <w:pStyle w:val="Titolo1"/>
        <w:rPr>
          <w:vanish/>
          <w:color w:val="2F5496" w:themeColor="accent1" w:themeShade="BF"/>
          <w:szCs w:val="32"/>
          <w:specVanish/>
        </w:rPr>
      </w:pPr>
      <w:r w:rsidRPr="002C6F5F">
        <w:rPr>
          <w:sz w:val="40"/>
        </w:rPr>
        <w:t>Le maree: un approfondimento per la scuola secondaria di primo grado</w:t>
      </w:r>
    </w:p>
    <w:p w14:paraId="23C03DB1" w14:textId="00E2D04A" w:rsidR="00E877D4" w:rsidRDefault="00942DAE" w:rsidP="00E877D4">
      <w:pPr>
        <w:rPr>
          <w:sz w:val="24"/>
        </w:rPr>
      </w:pPr>
      <w:r w:rsidRPr="002C6F5F">
        <w:rPr>
          <w:sz w:val="24"/>
        </w:rPr>
        <w:t xml:space="preserve"> </w:t>
      </w:r>
    </w:p>
    <w:p w14:paraId="09971AC5" w14:textId="6FA71CE8" w:rsidR="00CC3264" w:rsidRPr="00CC3264" w:rsidRDefault="00CC3264" w:rsidP="00CC3264">
      <w:pPr>
        <w:autoSpaceDE w:val="0"/>
        <w:autoSpaceDN w:val="0"/>
        <w:adjustRightInd w:val="0"/>
        <w:spacing w:after="0" w:line="240" w:lineRule="auto"/>
        <w:rPr>
          <w:rFonts w:ascii="CMR17" w:hAnsi="CMR17" w:cs="CMR17"/>
          <w:sz w:val="26"/>
          <w:szCs w:val="34"/>
        </w:rPr>
      </w:pPr>
      <w:r w:rsidRPr="00CC3264">
        <w:rPr>
          <w:rFonts w:ascii="CMR17" w:hAnsi="CMR17" w:cs="CMR17"/>
          <w:sz w:val="26"/>
          <w:szCs w:val="34"/>
        </w:rPr>
        <w:t>Libero adattamento da “Appunti didattici sulla teoria delle maree”</w:t>
      </w:r>
    </w:p>
    <w:p w14:paraId="185D6813" w14:textId="6F36A54D" w:rsidR="00CC3264" w:rsidRDefault="00CC3264" w:rsidP="00CC3264">
      <w:pPr>
        <w:autoSpaceDE w:val="0"/>
        <w:autoSpaceDN w:val="0"/>
        <w:adjustRightInd w:val="0"/>
        <w:spacing w:after="0" w:line="240" w:lineRule="auto"/>
        <w:rPr>
          <w:rFonts w:ascii="CMR12" w:hAnsi="CMR12" w:cs="CMR12"/>
          <w:sz w:val="24"/>
          <w:szCs w:val="24"/>
        </w:rPr>
      </w:pPr>
      <w:r>
        <w:rPr>
          <w:rFonts w:ascii="CMR12" w:hAnsi="CMR12" w:cs="CMR12"/>
          <w:sz w:val="24"/>
          <w:szCs w:val="24"/>
        </w:rPr>
        <w:t xml:space="preserve">di Benedetto Scoppola e Riccardo Mariani, </w:t>
      </w:r>
      <w:proofErr w:type="spellStart"/>
      <w:r>
        <w:rPr>
          <w:rFonts w:ascii="CMR12" w:hAnsi="CMR12" w:cs="CMR12"/>
          <w:sz w:val="24"/>
          <w:szCs w:val="24"/>
        </w:rPr>
        <w:t>May</w:t>
      </w:r>
      <w:proofErr w:type="spellEnd"/>
      <w:r>
        <w:rPr>
          <w:rFonts w:ascii="CMR12" w:hAnsi="CMR12" w:cs="CMR12"/>
          <w:sz w:val="24"/>
          <w:szCs w:val="24"/>
        </w:rPr>
        <w:t xml:space="preserve"> 19, 2018 - </w:t>
      </w:r>
      <w:hyperlink r:id="rId6" w:history="1">
        <w:r w:rsidRPr="00524F64">
          <w:rPr>
            <w:rStyle w:val="Collegamentoipertestuale"/>
            <w:rFonts w:ascii="CMR12" w:hAnsi="CMR12" w:cs="CMR12"/>
            <w:sz w:val="24"/>
            <w:szCs w:val="24"/>
          </w:rPr>
          <w:t>https://www.mat.uniroma2.it/~scoppola/maree.pdf</w:t>
        </w:r>
      </w:hyperlink>
    </w:p>
    <w:p w14:paraId="1166BC4C" w14:textId="77777777" w:rsidR="00CC3264" w:rsidRPr="00CC3264" w:rsidRDefault="00CC3264" w:rsidP="00CC3264">
      <w:pPr>
        <w:autoSpaceDE w:val="0"/>
        <w:autoSpaceDN w:val="0"/>
        <w:adjustRightInd w:val="0"/>
        <w:spacing w:after="0" w:line="240" w:lineRule="auto"/>
        <w:rPr>
          <w:rFonts w:ascii="CMR12" w:hAnsi="CMR12" w:cs="CMR12"/>
          <w:sz w:val="24"/>
          <w:szCs w:val="24"/>
        </w:rPr>
      </w:pPr>
    </w:p>
    <w:p w14:paraId="5E63039E" w14:textId="1A16C884" w:rsidR="00336A41" w:rsidRPr="002C6F5F" w:rsidRDefault="00336A41" w:rsidP="00AA4A98">
      <w:pPr>
        <w:pStyle w:val="Titolo2"/>
        <w:numPr>
          <w:ilvl w:val="0"/>
          <w:numId w:val="9"/>
        </w:numPr>
        <w:rPr>
          <w:sz w:val="36"/>
        </w:rPr>
      </w:pPr>
      <w:r w:rsidRPr="002C6F5F">
        <w:rPr>
          <w:sz w:val="36"/>
        </w:rPr>
        <w:t>Introduzione</w:t>
      </w:r>
    </w:p>
    <w:p w14:paraId="4FEFBA66" w14:textId="7C2CD136" w:rsidR="00E877D4" w:rsidRPr="002C6F5F" w:rsidRDefault="00E877D4" w:rsidP="00E877D4">
      <w:pPr>
        <w:autoSpaceDE w:val="0"/>
        <w:autoSpaceDN w:val="0"/>
        <w:adjustRightInd w:val="0"/>
        <w:spacing w:after="0" w:line="240" w:lineRule="auto"/>
        <w:rPr>
          <w:rFonts w:ascii="CMR10" w:hAnsi="CMR10" w:cs="CMR10"/>
          <w:sz w:val="26"/>
        </w:rPr>
      </w:pPr>
      <w:r w:rsidRPr="002C6F5F">
        <w:rPr>
          <w:rFonts w:ascii="CMR10" w:hAnsi="CMR10" w:cs="CMR10"/>
          <w:sz w:val="26"/>
        </w:rPr>
        <w:t xml:space="preserve">La teoria delle maree </w:t>
      </w:r>
      <w:r w:rsidR="008C72CC" w:rsidRPr="002C6F5F">
        <w:rPr>
          <w:rFonts w:ascii="CMR10" w:hAnsi="CMR10" w:cs="CMR10"/>
          <w:sz w:val="26"/>
        </w:rPr>
        <w:t>è</w:t>
      </w:r>
      <w:r w:rsidRPr="002C6F5F">
        <w:rPr>
          <w:rFonts w:ascii="CMR10" w:hAnsi="CMR10" w:cs="CMR10"/>
          <w:sz w:val="26"/>
        </w:rPr>
        <w:t xml:space="preserve"> un tema molto interessante da presentare nelle classi della scuola secondaria, per vari motivi:</w:t>
      </w:r>
    </w:p>
    <w:p w14:paraId="0B18B7B5" w14:textId="3DBFCF41" w:rsidR="008C72CC" w:rsidRPr="002C6F5F" w:rsidRDefault="00E877D4" w:rsidP="002F19C5">
      <w:pPr>
        <w:pStyle w:val="Paragrafoelenco"/>
        <w:numPr>
          <w:ilvl w:val="0"/>
          <w:numId w:val="2"/>
        </w:numPr>
        <w:autoSpaceDE w:val="0"/>
        <w:autoSpaceDN w:val="0"/>
        <w:adjustRightInd w:val="0"/>
        <w:spacing w:after="0" w:line="240" w:lineRule="auto"/>
        <w:rPr>
          <w:rFonts w:ascii="CMR10" w:hAnsi="CMR10" w:cs="CMR10"/>
          <w:sz w:val="26"/>
        </w:rPr>
      </w:pPr>
      <w:r w:rsidRPr="002C6F5F">
        <w:rPr>
          <w:rFonts w:ascii="CMR10" w:hAnsi="CMR10" w:cs="CMR10"/>
          <w:sz w:val="26"/>
        </w:rPr>
        <w:t>È un tema rilevante nell’evoluzione della storia della scienza</w:t>
      </w:r>
      <w:r w:rsidR="008C72CC" w:rsidRPr="002C6F5F">
        <w:rPr>
          <w:rFonts w:ascii="CMR10" w:hAnsi="CMR10" w:cs="CMR10"/>
          <w:sz w:val="26"/>
        </w:rPr>
        <w:t>;</w:t>
      </w:r>
      <w:r w:rsidRPr="002C6F5F">
        <w:rPr>
          <w:rFonts w:ascii="CMR10" w:hAnsi="CMR10" w:cs="CMR10"/>
          <w:sz w:val="26"/>
        </w:rPr>
        <w:t xml:space="preserve"> </w:t>
      </w:r>
      <w:r w:rsidR="008C72CC" w:rsidRPr="002C6F5F">
        <w:rPr>
          <w:rFonts w:ascii="CMR10" w:hAnsi="CMR10" w:cs="CMR10"/>
          <w:sz w:val="26"/>
        </w:rPr>
        <w:t xml:space="preserve">esso </w:t>
      </w:r>
      <w:r w:rsidRPr="002C6F5F">
        <w:rPr>
          <w:rFonts w:ascii="CMR10" w:hAnsi="CMR10" w:cs="CMR10"/>
          <w:sz w:val="26"/>
        </w:rPr>
        <w:t xml:space="preserve">si inserisce nel grande impulso dello studio dell’astronomia a partire dalla rivoluzione copernicana, </w:t>
      </w:r>
      <w:r w:rsidR="008C72CC" w:rsidRPr="002C6F5F">
        <w:rPr>
          <w:rFonts w:ascii="CMR10" w:hAnsi="CMR10" w:cs="CMR10"/>
          <w:sz w:val="26"/>
        </w:rPr>
        <w:t>d</w:t>
      </w:r>
      <w:r w:rsidRPr="002C6F5F">
        <w:rPr>
          <w:rFonts w:ascii="CMR10" w:hAnsi="CMR10" w:cs="CMR10"/>
          <w:sz w:val="26"/>
        </w:rPr>
        <w:t xml:space="preserve">agli studi di Galileo e di Newton, quando si consolidava il commercio navale sulle lunghe tratte oceaniche. </w:t>
      </w:r>
      <w:r w:rsidR="008C72CC" w:rsidRPr="002C6F5F">
        <w:rPr>
          <w:rFonts w:ascii="CMR10" w:hAnsi="CMR10" w:cs="CMR10"/>
          <w:sz w:val="26"/>
        </w:rPr>
        <w:t>Lo studio di questi fenomeni, che aveva raggiunto notevoli risultati in epoca ellenistica, era stato sostanzialmente abbandonato per molti secoli e vede un sostanziale progresso nel diciassettesimo secolo.  I testi di riferimento sono contenuti nei “</w:t>
      </w:r>
      <w:r w:rsidR="008C72CC" w:rsidRPr="002C6F5F">
        <w:rPr>
          <w:sz w:val="28"/>
        </w:rPr>
        <w:t xml:space="preserve">Principia </w:t>
      </w:r>
      <w:proofErr w:type="spellStart"/>
      <w:r w:rsidR="008C72CC" w:rsidRPr="002C6F5F">
        <w:rPr>
          <w:sz w:val="28"/>
        </w:rPr>
        <w:t>Philosophiæ</w:t>
      </w:r>
      <w:proofErr w:type="spellEnd"/>
      <w:r w:rsidR="008C72CC" w:rsidRPr="002C6F5F">
        <w:rPr>
          <w:sz w:val="28"/>
        </w:rPr>
        <w:t xml:space="preserve">” di Newton, che risultano, però di difficile lettura e nelle </w:t>
      </w:r>
      <w:r w:rsidR="008C72CC" w:rsidRPr="002C6F5F">
        <w:rPr>
          <w:rFonts w:ascii="CMR10" w:hAnsi="CMR10" w:cs="CMR10"/>
          <w:sz w:val="26"/>
        </w:rPr>
        <w:t>“Lettere a una principessa tedesca"</w:t>
      </w:r>
      <w:r w:rsidR="002F19C5" w:rsidRPr="002C6F5F">
        <w:rPr>
          <w:rFonts w:ascii="CMR10" w:hAnsi="CMR10" w:cs="CMR10"/>
          <w:sz w:val="26"/>
        </w:rPr>
        <w:t xml:space="preserve"> in cui Eulero cerca di spiegare in termini semplici le basi della teoria delle maree.</w:t>
      </w:r>
    </w:p>
    <w:p w14:paraId="027EBB79" w14:textId="0603BF56" w:rsidR="002F19C5" w:rsidRPr="002C6F5F" w:rsidRDefault="002F19C5" w:rsidP="002F19C5">
      <w:pPr>
        <w:pStyle w:val="Paragrafoelenco"/>
        <w:numPr>
          <w:ilvl w:val="0"/>
          <w:numId w:val="2"/>
        </w:numPr>
        <w:autoSpaceDE w:val="0"/>
        <w:autoSpaceDN w:val="0"/>
        <w:adjustRightInd w:val="0"/>
        <w:spacing w:after="0" w:line="240" w:lineRule="auto"/>
        <w:rPr>
          <w:rFonts w:ascii="CMR10" w:hAnsi="CMR10" w:cs="CMR10"/>
          <w:sz w:val="26"/>
        </w:rPr>
      </w:pPr>
      <w:r w:rsidRPr="002C6F5F">
        <w:rPr>
          <w:rFonts w:ascii="CMR10" w:hAnsi="CMR10" w:cs="CMR10"/>
          <w:sz w:val="26"/>
        </w:rPr>
        <w:t>L’argomento permette in modo chiaro di avere l’idea di modello matematico. Il modello matematico è un modello teorico che, pur semplificando molto la realtà permette:</w:t>
      </w:r>
    </w:p>
    <w:p w14:paraId="7E5B9C2F" w14:textId="6202F121" w:rsidR="002F19C5" w:rsidRPr="002C6F5F" w:rsidRDefault="002F19C5" w:rsidP="002F19C5">
      <w:pPr>
        <w:pStyle w:val="Paragrafoelenco"/>
        <w:numPr>
          <w:ilvl w:val="1"/>
          <w:numId w:val="2"/>
        </w:numPr>
        <w:autoSpaceDE w:val="0"/>
        <w:autoSpaceDN w:val="0"/>
        <w:adjustRightInd w:val="0"/>
        <w:spacing w:after="0" w:line="240" w:lineRule="auto"/>
        <w:rPr>
          <w:rFonts w:ascii="CMR10" w:hAnsi="CMR10" w:cs="CMR10"/>
          <w:sz w:val="26"/>
        </w:rPr>
      </w:pPr>
      <w:r w:rsidRPr="002C6F5F">
        <w:rPr>
          <w:rFonts w:ascii="CMR10" w:hAnsi="CMR10" w:cs="CMR10"/>
          <w:sz w:val="26"/>
        </w:rPr>
        <w:t>di comprendere il fenomeno (capacità interpretativa)</w:t>
      </w:r>
    </w:p>
    <w:p w14:paraId="25E95E86" w14:textId="6F3D181A" w:rsidR="002F19C5" w:rsidRPr="002C6F5F" w:rsidRDefault="002F19C5" w:rsidP="002F19C5">
      <w:pPr>
        <w:pStyle w:val="Paragrafoelenco"/>
        <w:numPr>
          <w:ilvl w:val="1"/>
          <w:numId w:val="2"/>
        </w:numPr>
        <w:autoSpaceDE w:val="0"/>
        <w:autoSpaceDN w:val="0"/>
        <w:adjustRightInd w:val="0"/>
        <w:spacing w:after="0" w:line="240" w:lineRule="auto"/>
        <w:rPr>
          <w:rFonts w:ascii="CMR10" w:hAnsi="CMR10" w:cs="CMR10"/>
          <w:sz w:val="26"/>
        </w:rPr>
      </w:pPr>
      <w:r w:rsidRPr="002C6F5F">
        <w:rPr>
          <w:rFonts w:ascii="CMR10" w:hAnsi="CMR10" w:cs="CMR10"/>
          <w:sz w:val="26"/>
        </w:rPr>
        <w:t>di fare previsioni attendibili (capacità predittiva)</w:t>
      </w:r>
    </w:p>
    <w:p w14:paraId="15D29DCD" w14:textId="4B8C0F5A" w:rsidR="002F19C5" w:rsidRPr="002C6F5F" w:rsidRDefault="002F19C5" w:rsidP="002F19C5">
      <w:pPr>
        <w:pStyle w:val="Paragrafoelenco"/>
        <w:numPr>
          <w:ilvl w:val="0"/>
          <w:numId w:val="2"/>
        </w:numPr>
        <w:autoSpaceDE w:val="0"/>
        <w:autoSpaceDN w:val="0"/>
        <w:adjustRightInd w:val="0"/>
        <w:spacing w:after="0" w:line="240" w:lineRule="auto"/>
        <w:rPr>
          <w:rFonts w:ascii="CMR10" w:hAnsi="CMR10" w:cs="CMR10"/>
          <w:sz w:val="26"/>
        </w:rPr>
      </w:pPr>
      <w:r w:rsidRPr="002C6F5F">
        <w:rPr>
          <w:rFonts w:ascii="CMR10" w:hAnsi="CMR10" w:cs="CMR10"/>
          <w:sz w:val="26"/>
        </w:rPr>
        <w:t>il fenomeno è interpretabile con relativa semplicità, cioè non necessita di strumenti matematici complessi</w:t>
      </w:r>
      <w:r w:rsidR="002360D9" w:rsidRPr="002C6F5F">
        <w:rPr>
          <w:rFonts w:ascii="CMR10" w:hAnsi="CMR10" w:cs="CMR10"/>
          <w:sz w:val="26"/>
        </w:rPr>
        <w:t xml:space="preserve">, e permette il collegamento con la teoria di Newton consentendo un chiarimento delle informazioni talvolta superficiali e poco precise contenute nei libri di testo. </w:t>
      </w:r>
    </w:p>
    <w:p w14:paraId="5735CA5C" w14:textId="0DE44854" w:rsidR="002360D9" w:rsidRPr="002C6F5F" w:rsidRDefault="002360D9" w:rsidP="002360D9">
      <w:pPr>
        <w:autoSpaceDE w:val="0"/>
        <w:autoSpaceDN w:val="0"/>
        <w:adjustRightInd w:val="0"/>
        <w:spacing w:after="0" w:line="240" w:lineRule="auto"/>
        <w:rPr>
          <w:rFonts w:ascii="CMR10" w:hAnsi="CMR10" w:cs="CMR10"/>
          <w:sz w:val="26"/>
        </w:rPr>
      </w:pPr>
    </w:p>
    <w:p w14:paraId="09B76ACD" w14:textId="68760745" w:rsidR="002360D9" w:rsidRPr="002C6F5F" w:rsidRDefault="002360D9" w:rsidP="002360D9">
      <w:pPr>
        <w:autoSpaceDE w:val="0"/>
        <w:autoSpaceDN w:val="0"/>
        <w:adjustRightInd w:val="0"/>
        <w:spacing w:after="0" w:line="240" w:lineRule="auto"/>
        <w:rPr>
          <w:rFonts w:ascii="CMR10" w:hAnsi="CMR10" w:cs="CMR10"/>
          <w:sz w:val="26"/>
        </w:rPr>
      </w:pPr>
      <w:r w:rsidRPr="002C6F5F">
        <w:rPr>
          <w:rFonts w:ascii="CMR10" w:hAnsi="CMR10" w:cs="CMR10"/>
          <w:sz w:val="26"/>
        </w:rPr>
        <w:t>L’approfondimento viene organizzato nel seguente modo:</w:t>
      </w:r>
    </w:p>
    <w:p w14:paraId="1301CC9E" w14:textId="343C65E1" w:rsidR="002360D9" w:rsidRPr="002C6F5F" w:rsidRDefault="00336A41" w:rsidP="00336A41">
      <w:pPr>
        <w:pStyle w:val="Paragrafoelenco"/>
        <w:numPr>
          <w:ilvl w:val="0"/>
          <w:numId w:val="4"/>
        </w:numPr>
        <w:autoSpaceDE w:val="0"/>
        <w:autoSpaceDN w:val="0"/>
        <w:adjustRightInd w:val="0"/>
        <w:spacing w:after="0" w:line="240" w:lineRule="auto"/>
        <w:rPr>
          <w:rFonts w:ascii="CMR10" w:hAnsi="CMR10" w:cs="CMR10"/>
          <w:sz w:val="26"/>
        </w:rPr>
      </w:pPr>
      <w:r w:rsidRPr="002C6F5F">
        <w:rPr>
          <w:rFonts w:ascii="CMR10" w:hAnsi="CMR10" w:cs="CMR10"/>
          <w:sz w:val="26"/>
        </w:rPr>
        <w:t>analisi dei prerequisiti</w:t>
      </w:r>
    </w:p>
    <w:p w14:paraId="2074C305" w14:textId="259CAA59" w:rsidR="00336A41" w:rsidRPr="002C6F5F" w:rsidRDefault="00336A41" w:rsidP="00336A41">
      <w:pPr>
        <w:pStyle w:val="Paragrafoelenco"/>
        <w:numPr>
          <w:ilvl w:val="0"/>
          <w:numId w:val="4"/>
        </w:numPr>
        <w:autoSpaceDE w:val="0"/>
        <w:autoSpaceDN w:val="0"/>
        <w:adjustRightInd w:val="0"/>
        <w:spacing w:after="0" w:line="240" w:lineRule="auto"/>
        <w:rPr>
          <w:rFonts w:ascii="CMR10" w:hAnsi="CMR10" w:cs="CMR10"/>
          <w:sz w:val="26"/>
        </w:rPr>
      </w:pPr>
      <w:r w:rsidRPr="002C6F5F">
        <w:rPr>
          <w:rFonts w:ascii="CMR10" w:hAnsi="CMR10" w:cs="CMR10"/>
          <w:sz w:val="26"/>
        </w:rPr>
        <w:t>esposizione dei fatti osservabili</w:t>
      </w:r>
    </w:p>
    <w:p w14:paraId="063FD600" w14:textId="2B743DE3" w:rsidR="00336A41" w:rsidRPr="002C6F5F" w:rsidRDefault="00336A41" w:rsidP="00336A41">
      <w:pPr>
        <w:pStyle w:val="Paragrafoelenco"/>
        <w:numPr>
          <w:ilvl w:val="0"/>
          <w:numId w:val="4"/>
        </w:numPr>
        <w:autoSpaceDE w:val="0"/>
        <w:autoSpaceDN w:val="0"/>
        <w:adjustRightInd w:val="0"/>
        <w:spacing w:after="0" w:line="240" w:lineRule="auto"/>
        <w:rPr>
          <w:rFonts w:ascii="CMR10" w:hAnsi="CMR10" w:cs="CMR10"/>
          <w:sz w:val="26"/>
        </w:rPr>
      </w:pPr>
      <w:r w:rsidRPr="002C6F5F">
        <w:rPr>
          <w:rFonts w:ascii="CMR10" w:hAnsi="CMR10" w:cs="CMR10"/>
          <w:sz w:val="26"/>
        </w:rPr>
        <w:t>studio delle maree solari</w:t>
      </w:r>
    </w:p>
    <w:p w14:paraId="25770475" w14:textId="4B6C2167" w:rsidR="00336A41" w:rsidRPr="002C6F5F" w:rsidRDefault="00336A41" w:rsidP="00336A41">
      <w:pPr>
        <w:pStyle w:val="Paragrafoelenco"/>
        <w:numPr>
          <w:ilvl w:val="0"/>
          <w:numId w:val="4"/>
        </w:numPr>
        <w:autoSpaceDE w:val="0"/>
        <w:autoSpaceDN w:val="0"/>
        <w:adjustRightInd w:val="0"/>
        <w:spacing w:after="0" w:line="240" w:lineRule="auto"/>
        <w:rPr>
          <w:rFonts w:ascii="CMR10" w:hAnsi="CMR10" w:cs="CMR10"/>
          <w:sz w:val="26"/>
        </w:rPr>
      </w:pPr>
      <w:r w:rsidRPr="002C6F5F">
        <w:rPr>
          <w:rFonts w:ascii="CMR10" w:hAnsi="CMR10" w:cs="CMR10"/>
          <w:sz w:val="26"/>
        </w:rPr>
        <w:t>studio delle maree lunari</w:t>
      </w:r>
    </w:p>
    <w:p w14:paraId="0E4A3FAB" w14:textId="39A11DB0" w:rsidR="00336A41" w:rsidRPr="002C6F5F" w:rsidRDefault="00336A41" w:rsidP="00336A41">
      <w:pPr>
        <w:pStyle w:val="Paragrafoelenco"/>
        <w:numPr>
          <w:ilvl w:val="0"/>
          <w:numId w:val="4"/>
        </w:numPr>
        <w:autoSpaceDE w:val="0"/>
        <w:autoSpaceDN w:val="0"/>
        <w:adjustRightInd w:val="0"/>
        <w:spacing w:after="0" w:line="240" w:lineRule="auto"/>
        <w:rPr>
          <w:rFonts w:ascii="CMR10" w:hAnsi="CMR10" w:cs="CMR10"/>
          <w:sz w:val="26"/>
        </w:rPr>
      </w:pPr>
      <w:r w:rsidRPr="002C6F5F">
        <w:rPr>
          <w:rFonts w:ascii="CMR10" w:hAnsi="CMR10" w:cs="CMR10"/>
          <w:sz w:val="26"/>
        </w:rPr>
        <w:t>analisi delle fonti storiche</w:t>
      </w:r>
    </w:p>
    <w:p w14:paraId="74FCBD3B" w14:textId="68279315" w:rsidR="00336A41" w:rsidRPr="002C6F5F" w:rsidRDefault="00336A41" w:rsidP="00336A41">
      <w:pPr>
        <w:pStyle w:val="Paragrafoelenco"/>
        <w:numPr>
          <w:ilvl w:val="0"/>
          <w:numId w:val="4"/>
        </w:numPr>
        <w:autoSpaceDE w:val="0"/>
        <w:autoSpaceDN w:val="0"/>
        <w:adjustRightInd w:val="0"/>
        <w:spacing w:after="0" w:line="240" w:lineRule="auto"/>
        <w:rPr>
          <w:rFonts w:ascii="CMR10" w:hAnsi="CMR10" w:cs="CMR10"/>
          <w:sz w:val="26"/>
        </w:rPr>
      </w:pPr>
      <w:r w:rsidRPr="002C6F5F">
        <w:rPr>
          <w:rFonts w:ascii="CMR10" w:hAnsi="CMR10" w:cs="CMR10"/>
          <w:sz w:val="26"/>
        </w:rPr>
        <w:t>descrizione di esperienze laboratoriali</w:t>
      </w:r>
    </w:p>
    <w:p w14:paraId="51427E12" w14:textId="5533119B" w:rsidR="00227061" w:rsidRPr="002C6F5F" w:rsidRDefault="00227061">
      <w:pPr>
        <w:rPr>
          <w:rFonts w:ascii="CMR10" w:hAnsi="CMR10" w:cs="CMR10"/>
          <w:sz w:val="26"/>
        </w:rPr>
      </w:pPr>
      <w:r w:rsidRPr="002C6F5F">
        <w:rPr>
          <w:rFonts w:ascii="CMR10" w:hAnsi="CMR10" w:cs="CMR10"/>
          <w:sz w:val="26"/>
        </w:rPr>
        <w:br w:type="page"/>
      </w:r>
    </w:p>
    <w:p w14:paraId="23374F29" w14:textId="77777777" w:rsidR="00336A41" w:rsidRPr="002C6F5F" w:rsidRDefault="00336A41" w:rsidP="00336A41">
      <w:pPr>
        <w:autoSpaceDE w:val="0"/>
        <w:autoSpaceDN w:val="0"/>
        <w:adjustRightInd w:val="0"/>
        <w:spacing w:after="0" w:line="240" w:lineRule="auto"/>
        <w:rPr>
          <w:rFonts w:ascii="CMR10" w:hAnsi="CMR10" w:cs="CMR10"/>
          <w:sz w:val="26"/>
        </w:rPr>
      </w:pPr>
    </w:p>
    <w:p w14:paraId="2ED837CF" w14:textId="7A8C8BC3" w:rsidR="00336A41" w:rsidRPr="002C6F5F" w:rsidRDefault="00AC7EC1" w:rsidP="00336A41">
      <w:pPr>
        <w:autoSpaceDE w:val="0"/>
        <w:autoSpaceDN w:val="0"/>
        <w:adjustRightInd w:val="0"/>
        <w:spacing w:after="0" w:line="240" w:lineRule="auto"/>
        <w:rPr>
          <w:rFonts w:ascii="CMR10" w:hAnsi="CMR10" w:cs="CMR10"/>
          <w:i/>
          <w:color w:val="FF0000"/>
          <w:sz w:val="26"/>
        </w:rPr>
      </w:pPr>
      <w:r>
        <w:rPr>
          <w:noProof/>
        </w:rPr>
        <w:drawing>
          <wp:anchor distT="0" distB="0" distL="114300" distR="114300" simplePos="0" relativeHeight="251660288" behindDoc="0" locked="0" layoutInCell="1" allowOverlap="1" wp14:anchorId="57EE58B2" wp14:editId="33C7CF28">
            <wp:simplePos x="0" y="0"/>
            <wp:positionH relativeFrom="column">
              <wp:posOffset>4073340</wp:posOffset>
            </wp:positionH>
            <wp:positionV relativeFrom="paragraph">
              <wp:posOffset>3882</wp:posOffset>
            </wp:positionV>
            <wp:extent cx="1961515" cy="1635760"/>
            <wp:effectExtent l="0" t="0" r="635" b="254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1515" cy="1635760"/>
                    </a:xfrm>
                    <a:prstGeom prst="rect">
                      <a:avLst/>
                    </a:prstGeom>
                  </pic:spPr>
                </pic:pic>
              </a:graphicData>
            </a:graphic>
            <wp14:sizeRelH relativeFrom="margin">
              <wp14:pctWidth>0</wp14:pctWidth>
            </wp14:sizeRelH>
            <wp14:sizeRelV relativeFrom="margin">
              <wp14:pctHeight>0</wp14:pctHeight>
            </wp14:sizeRelV>
          </wp:anchor>
        </w:drawing>
      </w:r>
      <w:r w:rsidR="00336A41" w:rsidRPr="002C6F5F">
        <w:rPr>
          <w:rStyle w:val="Titolo3Carattere"/>
          <w:sz w:val="32"/>
        </w:rPr>
        <w:t>2. Prerequisiti</w:t>
      </w:r>
      <w:r w:rsidR="00216BBF" w:rsidRPr="002C6F5F">
        <w:rPr>
          <w:rStyle w:val="Titolo3Carattere"/>
          <w:sz w:val="32"/>
        </w:rPr>
        <w:t xml:space="preserve">  </w:t>
      </w:r>
    </w:p>
    <w:p w14:paraId="65611832" w14:textId="490A6A66" w:rsidR="00216BBF" w:rsidRPr="002C6F5F" w:rsidRDefault="005C4FF2" w:rsidP="00336A41">
      <w:pPr>
        <w:autoSpaceDE w:val="0"/>
        <w:autoSpaceDN w:val="0"/>
        <w:adjustRightInd w:val="0"/>
        <w:spacing w:after="0" w:line="240" w:lineRule="auto"/>
        <w:rPr>
          <w:rFonts w:ascii="CMR10" w:hAnsi="CMR10" w:cs="CMR10"/>
          <w:sz w:val="26"/>
        </w:rPr>
      </w:pPr>
      <w:r w:rsidRPr="002C6F5F">
        <w:rPr>
          <w:rFonts w:ascii="CMR10" w:hAnsi="CMR10" w:cs="CMR10"/>
          <w:sz w:val="26"/>
        </w:rPr>
        <w:t>È</w:t>
      </w:r>
      <w:r w:rsidR="00216BBF" w:rsidRPr="002C6F5F">
        <w:rPr>
          <w:rFonts w:ascii="CMR10" w:hAnsi="CMR10" w:cs="CMR10"/>
          <w:sz w:val="26"/>
        </w:rPr>
        <w:t xml:space="preserve"> opportuno conoscere i concetti di:</w:t>
      </w:r>
    </w:p>
    <w:p w14:paraId="56C453C5" w14:textId="6889936D" w:rsidR="00216BBF" w:rsidRPr="00AC7EC1" w:rsidRDefault="00216BBF" w:rsidP="00216BBF">
      <w:pPr>
        <w:pStyle w:val="Paragrafoelenco"/>
        <w:numPr>
          <w:ilvl w:val="0"/>
          <w:numId w:val="6"/>
        </w:numPr>
        <w:shd w:val="clear" w:color="auto" w:fill="FFFFFF"/>
        <w:rPr>
          <w:rFonts w:ascii="CMR10" w:hAnsi="CMR10" w:cs="CMR10"/>
          <w:sz w:val="26"/>
        </w:rPr>
      </w:pPr>
      <w:r w:rsidRPr="0020475B">
        <w:rPr>
          <w:rFonts w:ascii="CMR10" w:hAnsi="CMR10" w:cs="CMR10"/>
          <w:b/>
          <w:sz w:val="26"/>
        </w:rPr>
        <w:t>forza</w:t>
      </w:r>
      <w:r w:rsidRPr="002C6F5F">
        <w:rPr>
          <w:rFonts w:ascii="CMR10" w:hAnsi="CMR10" w:cs="CMR10"/>
          <w:sz w:val="26"/>
        </w:rPr>
        <w:t xml:space="preserve">: </w:t>
      </w:r>
      <w:r w:rsidRPr="0030041E">
        <w:rPr>
          <w:rFonts w:ascii="CMR10" w:hAnsi="CMR10" w:cs="CMR10"/>
          <w:i/>
          <w:sz w:val="26"/>
        </w:rPr>
        <w:t>Una forza è tutto ciò che provoca un cambiamento nello stato di un corpo a cui viene applicata: lo mette in movimento se è fermo (cioè in quiete), ne fa variare la velocità se è in movimento, ne cambia la forma</w:t>
      </w:r>
    </w:p>
    <w:p w14:paraId="00E9B144" w14:textId="77777777" w:rsidR="00AC7EC1" w:rsidRPr="0030041E" w:rsidRDefault="00AC7EC1" w:rsidP="00AC7EC1">
      <w:pPr>
        <w:pStyle w:val="Paragrafoelenco"/>
        <w:shd w:val="clear" w:color="auto" w:fill="FFFFFF"/>
        <w:rPr>
          <w:rFonts w:ascii="CMR10" w:hAnsi="CMR10" w:cs="CMR10"/>
          <w:sz w:val="26"/>
        </w:rPr>
      </w:pPr>
    </w:p>
    <w:p w14:paraId="4AE8B2BD" w14:textId="38EC9E81" w:rsidR="003C6167" w:rsidRPr="00AC7EC1" w:rsidRDefault="00AC7EC1" w:rsidP="00AC7EC1">
      <w:pPr>
        <w:pStyle w:val="Paragrafoelenco"/>
        <w:numPr>
          <w:ilvl w:val="0"/>
          <w:numId w:val="6"/>
        </w:numPr>
        <w:autoSpaceDE w:val="0"/>
        <w:autoSpaceDN w:val="0"/>
        <w:adjustRightInd w:val="0"/>
        <w:spacing w:after="0" w:line="240" w:lineRule="auto"/>
        <w:rPr>
          <w:rFonts w:ascii="CMR10" w:hAnsi="CMR10" w:cs="CMR10"/>
          <w:i/>
          <w:sz w:val="26"/>
        </w:rPr>
      </w:pPr>
      <w:r>
        <w:rPr>
          <w:noProof/>
        </w:rPr>
        <w:drawing>
          <wp:anchor distT="0" distB="0" distL="114300" distR="114300" simplePos="0" relativeHeight="251661312" behindDoc="0" locked="0" layoutInCell="1" allowOverlap="1" wp14:anchorId="0916334A" wp14:editId="5E8C2427">
            <wp:simplePos x="0" y="0"/>
            <wp:positionH relativeFrom="column">
              <wp:posOffset>459836</wp:posOffset>
            </wp:positionH>
            <wp:positionV relativeFrom="paragraph">
              <wp:posOffset>250053</wp:posOffset>
            </wp:positionV>
            <wp:extent cx="2023828" cy="1151681"/>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3828" cy="1151681"/>
                    </a:xfrm>
                    <a:prstGeom prst="rect">
                      <a:avLst/>
                    </a:prstGeom>
                  </pic:spPr>
                </pic:pic>
              </a:graphicData>
            </a:graphic>
          </wp:anchor>
        </w:drawing>
      </w:r>
      <w:r w:rsidR="003C6167" w:rsidRPr="0020475B">
        <w:rPr>
          <w:rFonts w:ascii="CMR10" w:hAnsi="CMR10" w:cs="CMR10"/>
          <w:b/>
          <w:sz w:val="26"/>
        </w:rPr>
        <w:t>B</w:t>
      </w:r>
      <w:r w:rsidR="00216BBF" w:rsidRPr="0020475B">
        <w:rPr>
          <w:rFonts w:ascii="CMR10" w:hAnsi="CMR10" w:cs="CMR10"/>
          <w:b/>
          <w:sz w:val="26"/>
        </w:rPr>
        <w:t>aricentro</w:t>
      </w:r>
      <w:r w:rsidR="003C6167" w:rsidRPr="0030041E">
        <w:rPr>
          <w:rFonts w:ascii="CMR10" w:hAnsi="CMR10" w:cs="CMR10"/>
          <w:sz w:val="26"/>
        </w:rPr>
        <w:t xml:space="preserve"> - </w:t>
      </w:r>
      <w:r w:rsidR="003C6167" w:rsidRPr="0030041E">
        <w:rPr>
          <w:rFonts w:ascii="CMR10" w:hAnsi="CMR10" w:cs="CMR10"/>
          <w:i/>
          <w:sz w:val="26"/>
        </w:rPr>
        <w:t xml:space="preserve">Un corpo rigido è solido e </w:t>
      </w:r>
      <w:r w:rsidR="003C6167" w:rsidRPr="00AC7EC1">
        <w:rPr>
          <w:rFonts w:ascii="CMR10" w:hAnsi="CMR10" w:cs="CMR10"/>
          <w:i/>
          <w:sz w:val="26"/>
        </w:rPr>
        <w:t xml:space="preserve">indeformabile. Componendo tutte le forze di gravità che agiscono sulle diverse particelle di un corpo si ottiene come risultante la forza peso, che ha come intensità la somma delle intensità delle singole forze. In un corpo rigido il punto di applicazione della forza peso è un punto interno al corpo che si chiama </w:t>
      </w:r>
      <w:r w:rsidR="003C6167" w:rsidRPr="00AC7EC1">
        <w:rPr>
          <w:rFonts w:ascii="CMR10" w:hAnsi="CMR10" w:cs="CMR10"/>
          <w:b/>
          <w:i/>
          <w:sz w:val="26"/>
        </w:rPr>
        <w:t>baricentro</w:t>
      </w:r>
      <w:r w:rsidR="003C6167" w:rsidRPr="00AC7EC1">
        <w:rPr>
          <w:rFonts w:ascii="CMR10" w:hAnsi="CMR10" w:cs="CMR10"/>
          <w:i/>
          <w:sz w:val="26"/>
        </w:rPr>
        <w:t xml:space="preserve">. Quindi il baricentro è il punto in cui può essere considerata concentrata tutta la massa del corpo. </w:t>
      </w:r>
    </w:p>
    <w:p w14:paraId="10FA0D07" w14:textId="3DEF2CF1" w:rsidR="003C6167" w:rsidRPr="0030041E" w:rsidRDefault="003C6167" w:rsidP="003C6167">
      <w:pPr>
        <w:shd w:val="clear" w:color="auto" w:fill="FFFFFF"/>
        <w:ind w:left="708"/>
        <w:rPr>
          <w:rFonts w:ascii="CMR10" w:hAnsi="CMR10" w:cs="CMR10"/>
          <w:i/>
          <w:sz w:val="26"/>
        </w:rPr>
      </w:pPr>
      <w:r w:rsidRPr="0030041E">
        <w:rPr>
          <w:rFonts w:ascii="CMR10" w:hAnsi="CMR10" w:cs="CMR10"/>
          <w:i/>
          <w:sz w:val="26"/>
        </w:rPr>
        <w:t xml:space="preserve">Un corpo rigido si dice omogeneo quando è costituito tutto dallo stesso materiale e ha perciò in ogni punto la stessa densità. Sono corpi omogenei un cubetto di ghiaccio, una lastra di vetro, una sferetta di ferro. Per i corpi omogenei di forma geometrica, il baricentro coincide con il centro geometrico o centro di simmetria. </w:t>
      </w:r>
    </w:p>
    <w:p w14:paraId="73F37DD6" w14:textId="700CCA8E" w:rsidR="00216BBF" w:rsidRDefault="003C6167" w:rsidP="00E314CC">
      <w:pPr>
        <w:shd w:val="clear" w:color="auto" w:fill="FFFFFF"/>
        <w:ind w:left="708"/>
        <w:rPr>
          <w:rFonts w:ascii="CMR10" w:hAnsi="CMR10" w:cs="CMR10"/>
          <w:i/>
          <w:sz w:val="26"/>
        </w:rPr>
      </w:pPr>
      <w:r w:rsidRPr="0030041E">
        <w:rPr>
          <w:rFonts w:ascii="CMR10" w:hAnsi="CMR10" w:cs="CMR10"/>
          <w:i/>
          <w:sz w:val="26"/>
        </w:rPr>
        <w:t>I corpi non omogenei, invece, sono costituiti da materiali diversi. Sono corpi non omogenei un cacciavite con il manico in materiale isolante, uno spazzolino da denti, una racchetta da ping-pong. Il loro baricentro non coincide con il centro di simmetria, ma è spostato a seconda della diversa densità dei materiali componenti.</w:t>
      </w:r>
    </w:p>
    <w:p w14:paraId="35C3A837" w14:textId="56C3F41D" w:rsidR="00531BE2" w:rsidRPr="0030041E" w:rsidRDefault="00531BE2" w:rsidP="00E314CC">
      <w:pPr>
        <w:shd w:val="clear" w:color="auto" w:fill="FFFFFF"/>
        <w:ind w:left="708"/>
        <w:rPr>
          <w:rFonts w:ascii="CMR10" w:hAnsi="CMR10" w:cs="CMR10"/>
          <w:i/>
          <w:sz w:val="26"/>
        </w:rPr>
      </w:pPr>
      <w:r>
        <w:rPr>
          <w:noProof/>
        </w:rPr>
        <w:drawing>
          <wp:inline distT="0" distB="0" distL="0" distR="0" wp14:anchorId="69157C8E" wp14:editId="60F78D9B">
            <wp:extent cx="2094865" cy="1817370"/>
            <wp:effectExtent l="0" t="0" r="635" b="0"/>
            <wp:docPr id="27" name="Immagine 27" descr="Risultati immagini per baricentro di un sistema di co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baricentro di un sistema di co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865" cy="1817370"/>
                    </a:xfrm>
                    <a:prstGeom prst="rect">
                      <a:avLst/>
                    </a:prstGeom>
                    <a:noFill/>
                    <a:ln>
                      <a:noFill/>
                    </a:ln>
                  </pic:spPr>
                </pic:pic>
              </a:graphicData>
            </a:graphic>
          </wp:inline>
        </w:drawing>
      </w:r>
      <w:r>
        <w:rPr>
          <w:rFonts w:ascii="CMR10" w:hAnsi="CMR10" w:cs="CMR10"/>
          <w:i/>
          <w:sz w:val="26"/>
        </w:rPr>
        <w:t xml:space="preserve"> baricentro o centro di massa di un insieme di corpi</w:t>
      </w:r>
    </w:p>
    <w:p w14:paraId="0B7FF06E" w14:textId="2B949CA8" w:rsidR="00216BBF" w:rsidRPr="0030041E" w:rsidRDefault="00216BBF" w:rsidP="003B5E5E">
      <w:pPr>
        <w:pStyle w:val="Paragrafoelenco"/>
        <w:numPr>
          <w:ilvl w:val="0"/>
          <w:numId w:val="7"/>
        </w:numPr>
        <w:shd w:val="clear" w:color="auto" w:fill="FFFFFF"/>
        <w:rPr>
          <w:rFonts w:ascii="CMR10" w:hAnsi="CMR10" w:cs="CMR10"/>
          <w:i/>
          <w:sz w:val="26"/>
        </w:rPr>
      </w:pPr>
      <w:r w:rsidRPr="0020475B">
        <w:rPr>
          <w:rFonts w:ascii="CMR10" w:hAnsi="CMR10" w:cs="CMR10"/>
          <w:b/>
          <w:sz w:val="26"/>
        </w:rPr>
        <w:t>forza di attrazione gravitazionale</w:t>
      </w:r>
      <w:r w:rsidR="003B5E5E" w:rsidRPr="0030041E">
        <w:rPr>
          <w:rFonts w:ascii="CMR10" w:hAnsi="CMR10" w:cs="CMR10"/>
          <w:sz w:val="26"/>
        </w:rPr>
        <w:t xml:space="preserve">: </w:t>
      </w:r>
      <w:r w:rsidR="003B5E5E" w:rsidRPr="0030041E">
        <w:rPr>
          <w:rFonts w:ascii="CMR10" w:hAnsi="CMR10" w:cs="CMR10"/>
          <w:i/>
          <w:sz w:val="26"/>
        </w:rPr>
        <w:t>Due corpi si attraggono fra loro con una forza direttamente proporzionale alla loro massa e inversamente proporzionale al quadrato della loro distanza.</w:t>
      </w:r>
    </w:p>
    <w:p w14:paraId="7F4AAE5F" w14:textId="486F74E7" w:rsidR="003B5E5E" w:rsidRPr="0030041E" w:rsidRDefault="003B5E5E" w:rsidP="003B5E5E">
      <w:pPr>
        <w:pStyle w:val="Paragrafoelenco"/>
        <w:shd w:val="clear" w:color="auto" w:fill="FFFFFF"/>
        <w:jc w:val="center"/>
        <w:rPr>
          <w:rFonts w:ascii="CMR10" w:hAnsi="CMR10" w:cs="CMR10"/>
          <w:i/>
          <w:sz w:val="26"/>
        </w:rPr>
      </w:pPr>
      <w:r w:rsidRPr="0030041E">
        <w:rPr>
          <w:noProof/>
          <w:sz w:val="24"/>
        </w:rPr>
        <w:drawing>
          <wp:inline distT="0" distB="0" distL="0" distR="0" wp14:anchorId="3C425204" wp14:editId="3ECC8DFA">
            <wp:extent cx="1397000" cy="589845"/>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1764" cy="600301"/>
                    </a:xfrm>
                    <a:prstGeom prst="rect">
                      <a:avLst/>
                    </a:prstGeom>
                  </pic:spPr>
                </pic:pic>
              </a:graphicData>
            </a:graphic>
          </wp:inline>
        </w:drawing>
      </w:r>
    </w:p>
    <w:p w14:paraId="5CBE9D69" w14:textId="19901959" w:rsidR="003B5E5E" w:rsidRPr="0030041E" w:rsidRDefault="003B5E5E" w:rsidP="003B5E5E">
      <w:pPr>
        <w:shd w:val="clear" w:color="auto" w:fill="FFFFFF"/>
        <w:spacing w:after="0" w:line="240" w:lineRule="auto"/>
        <w:ind w:left="708"/>
        <w:rPr>
          <w:rFonts w:ascii="Times New Roman" w:eastAsia="Times New Roman" w:hAnsi="Times New Roman" w:cs="Times New Roman"/>
          <w:i/>
          <w:szCs w:val="20"/>
          <w:lang w:eastAsia="it-IT"/>
        </w:rPr>
      </w:pPr>
      <w:r w:rsidRPr="0030041E">
        <w:rPr>
          <w:rFonts w:ascii="Times New Roman" w:eastAsia="Times New Roman" w:hAnsi="Times New Roman" w:cs="Times New Roman"/>
          <w:i/>
          <w:szCs w:val="20"/>
          <w:lang w:eastAsia="it-IT"/>
        </w:rPr>
        <w:t>F è la forza di gravità, cioè la forza con cui si attraggono due corpi.</w:t>
      </w:r>
    </w:p>
    <w:p w14:paraId="021DFF68" w14:textId="45FF1A39" w:rsidR="003B5E5E" w:rsidRPr="0030041E" w:rsidRDefault="003B5E5E" w:rsidP="003B5E5E">
      <w:pPr>
        <w:shd w:val="clear" w:color="auto" w:fill="FFFFFF"/>
        <w:spacing w:after="0" w:line="240" w:lineRule="auto"/>
        <w:ind w:left="708"/>
        <w:rPr>
          <w:rFonts w:ascii="Times New Roman" w:eastAsia="Times New Roman" w:hAnsi="Times New Roman" w:cs="Times New Roman"/>
          <w:i/>
          <w:szCs w:val="20"/>
          <w:lang w:eastAsia="it-IT"/>
        </w:rPr>
      </w:pPr>
      <w:r w:rsidRPr="0030041E">
        <w:rPr>
          <w:rFonts w:ascii="Times New Roman" w:eastAsia="Times New Roman" w:hAnsi="Times New Roman" w:cs="Times New Roman"/>
          <w:i/>
          <w:szCs w:val="20"/>
          <w:lang w:eastAsia="it-IT"/>
        </w:rPr>
        <w:lastRenderedPageBreak/>
        <w:t>m</w:t>
      </w:r>
      <w:r w:rsidRPr="0030041E">
        <w:rPr>
          <w:rFonts w:ascii="Times New Roman" w:eastAsia="Times New Roman" w:hAnsi="Times New Roman" w:cs="Times New Roman"/>
          <w:i/>
          <w:sz w:val="14"/>
          <w:szCs w:val="12"/>
          <w:lang w:eastAsia="it-IT"/>
        </w:rPr>
        <w:t xml:space="preserve">1 </w:t>
      </w:r>
      <w:r w:rsidRPr="0030041E">
        <w:rPr>
          <w:rFonts w:ascii="Times New Roman" w:eastAsia="Times New Roman" w:hAnsi="Times New Roman" w:cs="Times New Roman"/>
          <w:i/>
          <w:szCs w:val="20"/>
          <w:lang w:eastAsia="it-IT"/>
        </w:rPr>
        <w:t>e m</w:t>
      </w:r>
      <w:r w:rsidRPr="0030041E">
        <w:rPr>
          <w:rFonts w:ascii="Times New Roman" w:eastAsia="Times New Roman" w:hAnsi="Times New Roman" w:cs="Times New Roman"/>
          <w:i/>
          <w:sz w:val="14"/>
          <w:szCs w:val="12"/>
          <w:lang w:eastAsia="it-IT"/>
        </w:rPr>
        <w:t xml:space="preserve">2 </w:t>
      </w:r>
      <w:r w:rsidRPr="0030041E">
        <w:rPr>
          <w:rFonts w:ascii="Times New Roman" w:eastAsia="Times New Roman" w:hAnsi="Times New Roman" w:cs="Times New Roman"/>
          <w:i/>
          <w:szCs w:val="20"/>
          <w:lang w:eastAsia="it-IT"/>
        </w:rPr>
        <w:t xml:space="preserve">sono le masse dei due corpi, </w:t>
      </w:r>
    </w:p>
    <w:p w14:paraId="37486E8C" w14:textId="1AC4285C" w:rsidR="003B5E5E" w:rsidRPr="0030041E" w:rsidRDefault="003B5E5E" w:rsidP="003B5E5E">
      <w:pPr>
        <w:shd w:val="clear" w:color="auto" w:fill="FFFFFF"/>
        <w:spacing w:after="0" w:line="240" w:lineRule="auto"/>
        <w:ind w:left="708"/>
        <w:rPr>
          <w:rFonts w:ascii="Times New Roman" w:eastAsia="Times New Roman" w:hAnsi="Times New Roman" w:cs="Times New Roman"/>
          <w:i/>
          <w:szCs w:val="20"/>
          <w:lang w:eastAsia="it-IT"/>
        </w:rPr>
      </w:pPr>
      <w:r w:rsidRPr="0030041E">
        <w:rPr>
          <w:rFonts w:ascii="Times New Roman" w:eastAsia="Times New Roman" w:hAnsi="Times New Roman" w:cs="Times New Roman"/>
          <w:i/>
          <w:szCs w:val="20"/>
          <w:lang w:eastAsia="it-IT"/>
        </w:rPr>
        <w:t xml:space="preserve">d è la distanza che li separa. </w:t>
      </w:r>
    </w:p>
    <w:p w14:paraId="49B3EBF2" w14:textId="4B73BBA6" w:rsidR="003B5E5E" w:rsidRPr="0030041E" w:rsidRDefault="003B5E5E" w:rsidP="003B5E5E">
      <w:pPr>
        <w:shd w:val="clear" w:color="auto" w:fill="FFFFFF"/>
        <w:spacing w:after="0" w:line="240" w:lineRule="auto"/>
        <w:ind w:left="708"/>
        <w:rPr>
          <w:rFonts w:ascii="Times New Roman" w:eastAsia="Times New Roman" w:hAnsi="Times New Roman" w:cs="Times New Roman"/>
          <w:i/>
          <w:szCs w:val="20"/>
          <w:lang w:eastAsia="it-IT"/>
        </w:rPr>
      </w:pPr>
      <w:r w:rsidRPr="0030041E">
        <w:rPr>
          <w:rFonts w:ascii="Times New Roman" w:eastAsia="Times New Roman" w:hAnsi="Times New Roman" w:cs="Times New Roman"/>
          <w:i/>
          <w:szCs w:val="20"/>
          <w:lang w:eastAsia="it-IT"/>
        </w:rPr>
        <w:t>G è una costante, cioè un numero che vale per tutti i corpi compresi quelli celesti</w:t>
      </w:r>
    </w:p>
    <w:p w14:paraId="76E4ADE3" w14:textId="77777777" w:rsidR="003B5E5E" w:rsidRPr="0030041E" w:rsidRDefault="003B5E5E" w:rsidP="003B5E5E">
      <w:pPr>
        <w:pStyle w:val="Paragrafoelenco"/>
        <w:shd w:val="clear" w:color="auto" w:fill="FFFFFF"/>
        <w:rPr>
          <w:rFonts w:ascii="CMR10" w:hAnsi="CMR10" w:cs="CMR10"/>
          <w:i/>
          <w:sz w:val="26"/>
        </w:rPr>
      </w:pPr>
    </w:p>
    <w:p w14:paraId="35E69FA4" w14:textId="358592F6" w:rsidR="00E314CC" w:rsidRPr="0030041E" w:rsidRDefault="00E314CC" w:rsidP="00531BE2">
      <w:pPr>
        <w:pStyle w:val="Paragrafoelenco"/>
        <w:numPr>
          <w:ilvl w:val="0"/>
          <w:numId w:val="6"/>
        </w:numPr>
        <w:autoSpaceDE w:val="0"/>
        <w:autoSpaceDN w:val="0"/>
        <w:adjustRightInd w:val="0"/>
        <w:spacing w:after="0" w:line="240" w:lineRule="auto"/>
        <w:jc w:val="center"/>
        <w:rPr>
          <w:rFonts w:ascii="CMR10" w:hAnsi="CMR10" w:cs="CMR10"/>
          <w:sz w:val="26"/>
        </w:rPr>
      </w:pPr>
      <w:r w:rsidRPr="0020475B">
        <w:rPr>
          <w:rFonts w:ascii="CMR10" w:hAnsi="CMR10" w:cs="CMR10"/>
          <w:b/>
          <w:sz w:val="26"/>
        </w:rPr>
        <w:t>forza centripeta</w:t>
      </w:r>
      <w:r w:rsidRPr="0030041E">
        <w:rPr>
          <w:rFonts w:ascii="CMR10" w:hAnsi="CMR10" w:cs="CMR10"/>
          <w:sz w:val="26"/>
        </w:rPr>
        <w:t xml:space="preserve">: </w:t>
      </w:r>
      <w:r w:rsidRPr="0030041E">
        <w:rPr>
          <w:rFonts w:ascii="CMR10" w:hAnsi="CMR10" w:cs="CMR10"/>
          <w:i/>
          <w:sz w:val="26"/>
        </w:rPr>
        <w:t>è la forza diretta verso il centro di una traiettoria circolare</w:t>
      </w:r>
      <w:r w:rsidR="00531BE2">
        <w:rPr>
          <w:noProof/>
        </w:rPr>
        <w:drawing>
          <wp:inline distT="0" distB="0" distL="0" distR="0" wp14:anchorId="57CC3A1F" wp14:editId="4EC79690">
            <wp:extent cx="3713074" cy="2089230"/>
            <wp:effectExtent l="0" t="0" r="1905" b="6350"/>
            <wp:docPr id="29" name="Immagine 29" descr="Risultati immagini per forza centri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forza centripe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5617" cy="2107541"/>
                    </a:xfrm>
                    <a:prstGeom prst="rect">
                      <a:avLst/>
                    </a:prstGeom>
                    <a:noFill/>
                    <a:ln>
                      <a:noFill/>
                    </a:ln>
                  </pic:spPr>
                </pic:pic>
              </a:graphicData>
            </a:graphic>
          </wp:inline>
        </w:drawing>
      </w:r>
    </w:p>
    <w:p w14:paraId="7D9EF402" w14:textId="14BECDEE" w:rsidR="00871923" w:rsidRPr="0030041E" w:rsidRDefault="00216BBF" w:rsidP="00871923">
      <w:pPr>
        <w:pStyle w:val="Paragrafoelenco"/>
        <w:numPr>
          <w:ilvl w:val="0"/>
          <w:numId w:val="6"/>
        </w:numPr>
        <w:shd w:val="clear" w:color="auto" w:fill="FFFFFF"/>
        <w:rPr>
          <w:rFonts w:ascii="CMR10" w:hAnsi="CMR10" w:cs="CMR10"/>
          <w:i/>
          <w:sz w:val="26"/>
        </w:rPr>
      </w:pPr>
      <w:r w:rsidRPr="0020475B">
        <w:rPr>
          <w:rFonts w:ascii="CMR10" w:hAnsi="CMR10" w:cs="CMR10"/>
          <w:b/>
          <w:sz w:val="26"/>
        </w:rPr>
        <w:t>forza centrifuga</w:t>
      </w:r>
      <w:r w:rsidR="00871923" w:rsidRPr="0030041E">
        <w:rPr>
          <w:rFonts w:ascii="CMR10" w:hAnsi="CMR10" w:cs="CMR10"/>
          <w:sz w:val="26"/>
        </w:rPr>
        <w:t xml:space="preserve">: </w:t>
      </w:r>
      <w:r w:rsidR="00871923" w:rsidRPr="0030041E">
        <w:rPr>
          <w:rFonts w:ascii="CMR10" w:hAnsi="CMR10" w:cs="CMR10"/>
          <w:i/>
          <w:sz w:val="26"/>
        </w:rPr>
        <w:t>ha intensità e direzione uguali alla forza centripeta, ma verso opposto, è una forza apparente, in quanto non viene esercitata sul corpo da nessun altro corpo, ma manifesta la tendenza a mantenere la traiettoria rettilinea durante il moto circolare</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394"/>
      </w:tblGrid>
      <w:tr w:rsidR="00871923" w:rsidRPr="0030041E" w14:paraId="2BEF95CE" w14:textId="77777777" w:rsidTr="00871923">
        <w:tc>
          <w:tcPr>
            <w:tcW w:w="4814" w:type="dxa"/>
          </w:tcPr>
          <w:p w14:paraId="4BCB3C17" w14:textId="4BAD6FE0" w:rsidR="00871923" w:rsidRPr="0030041E" w:rsidRDefault="00871923" w:rsidP="00871923">
            <w:pPr>
              <w:jc w:val="center"/>
              <w:rPr>
                <w:rFonts w:ascii="CMR10" w:hAnsi="CMR10" w:cs="CMR10"/>
                <w:i/>
                <w:sz w:val="26"/>
              </w:rPr>
            </w:pPr>
            <w:r w:rsidRPr="0030041E">
              <w:rPr>
                <w:rFonts w:ascii="CMR10" w:hAnsi="CMR10" w:cs="CMR10"/>
                <w:i/>
                <w:noProof/>
                <w:sz w:val="26"/>
              </w:rPr>
              <w:drawing>
                <wp:inline distT="0" distB="0" distL="0" distR="0" wp14:anchorId="57A9C27C" wp14:editId="279B45F9">
                  <wp:extent cx="2184400" cy="2403112"/>
                  <wp:effectExtent l="0" t="0" r="6350" b="0"/>
                  <wp:docPr id="2" name="Immagine 2" descr="Immagine che contiene oggetto, orologio&#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za_centripe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5391" cy="2437206"/>
                          </a:xfrm>
                          <a:prstGeom prst="rect">
                            <a:avLst/>
                          </a:prstGeom>
                        </pic:spPr>
                      </pic:pic>
                    </a:graphicData>
                  </a:graphic>
                </wp:inline>
              </w:drawing>
            </w:r>
          </w:p>
        </w:tc>
        <w:tc>
          <w:tcPr>
            <w:tcW w:w="4814" w:type="dxa"/>
          </w:tcPr>
          <w:p w14:paraId="4ECD101A" w14:textId="1BA27762" w:rsidR="00871923" w:rsidRPr="0030041E" w:rsidRDefault="00871923" w:rsidP="00871923">
            <w:pPr>
              <w:jc w:val="center"/>
              <w:rPr>
                <w:rFonts w:ascii="CMR10" w:hAnsi="CMR10" w:cs="CMR10"/>
                <w:i/>
                <w:sz w:val="26"/>
              </w:rPr>
            </w:pPr>
            <w:r w:rsidRPr="0030041E">
              <w:rPr>
                <w:rFonts w:ascii="CMR10" w:hAnsi="CMR10" w:cs="CMR10"/>
                <w:i/>
                <w:noProof/>
                <w:sz w:val="26"/>
              </w:rPr>
              <w:drawing>
                <wp:inline distT="0" distB="0" distL="0" distR="0" wp14:anchorId="42CAA9B1" wp14:editId="4D447A41">
                  <wp:extent cx="1866900" cy="2345681"/>
                  <wp:effectExtent l="0" t="0" r="0" b="0"/>
                  <wp:docPr id="3" name="Immagine 3" descr="Immagine che contiene oggetto, orologio&#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ifuga_tangen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6600" cy="2382998"/>
                          </a:xfrm>
                          <a:prstGeom prst="rect">
                            <a:avLst/>
                          </a:prstGeom>
                        </pic:spPr>
                      </pic:pic>
                    </a:graphicData>
                  </a:graphic>
                </wp:inline>
              </w:drawing>
            </w:r>
          </w:p>
        </w:tc>
      </w:tr>
    </w:tbl>
    <w:p w14:paraId="76EEED6A" w14:textId="0C5EC056" w:rsidR="00871923" w:rsidRPr="0030041E" w:rsidRDefault="00871923" w:rsidP="003B5E5E">
      <w:pPr>
        <w:shd w:val="clear" w:color="auto" w:fill="FFFFFF"/>
        <w:rPr>
          <w:rFonts w:ascii="CMR10" w:hAnsi="CMR10" w:cs="CMR10"/>
          <w:i/>
          <w:sz w:val="26"/>
        </w:rPr>
      </w:pPr>
    </w:p>
    <w:p w14:paraId="3F1291FB" w14:textId="17AFE81B" w:rsidR="00093FF0" w:rsidRPr="0030041E" w:rsidRDefault="00531BE2" w:rsidP="001B511E">
      <w:pPr>
        <w:pStyle w:val="Paragrafoelenco"/>
        <w:numPr>
          <w:ilvl w:val="0"/>
          <w:numId w:val="6"/>
        </w:numPr>
        <w:shd w:val="clear" w:color="auto" w:fill="FFFFFF"/>
        <w:rPr>
          <w:rFonts w:ascii="CMR10" w:hAnsi="CMR10" w:cs="CMR10"/>
          <w:i/>
          <w:sz w:val="26"/>
        </w:rPr>
      </w:pPr>
      <w:r>
        <w:rPr>
          <w:noProof/>
        </w:rPr>
        <w:drawing>
          <wp:anchor distT="0" distB="0" distL="114300" distR="114300" simplePos="0" relativeHeight="251662336" behindDoc="0" locked="0" layoutInCell="1" allowOverlap="1" wp14:anchorId="33488398" wp14:editId="178AE0C3">
            <wp:simplePos x="0" y="0"/>
            <wp:positionH relativeFrom="column">
              <wp:posOffset>4604152</wp:posOffset>
            </wp:positionH>
            <wp:positionV relativeFrom="paragraph">
              <wp:posOffset>31879</wp:posOffset>
            </wp:positionV>
            <wp:extent cx="1289685" cy="1741805"/>
            <wp:effectExtent l="0" t="0" r="5715"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89685" cy="1741805"/>
                    </a:xfrm>
                    <a:prstGeom prst="rect">
                      <a:avLst/>
                    </a:prstGeom>
                  </pic:spPr>
                </pic:pic>
              </a:graphicData>
            </a:graphic>
            <wp14:sizeRelH relativeFrom="margin">
              <wp14:pctWidth>0</wp14:pctWidth>
            </wp14:sizeRelH>
            <wp14:sizeRelV relativeFrom="margin">
              <wp14:pctHeight>0</wp14:pctHeight>
            </wp14:sizeRelV>
          </wp:anchor>
        </w:drawing>
      </w:r>
      <w:r w:rsidR="00216BBF" w:rsidRPr="0020475B">
        <w:rPr>
          <w:rFonts w:ascii="CMR10" w:hAnsi="CMR10" w:cs="CMR10"/>
          <w:b/>
          <w:sz w:val="26"/>
        </w:rPr>
        <w:t>principio di azione e reazione</w:t>
      </w:r>
      <w:r w:rsidR="00A2080C" w:rsidRPr="0020475B">
        <w:rPr>
          <w:rFonts w:ascii="CMR10" w:hAnsi="CMR10" w:cs="CMR10"/>
          <w:b/>
          <w:sz w:val="26"/>
        </w:rPr>
        <w:t xml:space="preserve"> o </w:t>
      </w:r>
      <w:r w:rsidR="00093FF0" w:rsidRPr="0020475B">
        <w:rPr>
          <w:rFonts w:ascii="CMR10" w:hAnsi="CMR10" w:cs="CMR10"/>
          <w:b/>
          <w:sz w:val="26"/>
        </w:rPr>
        <w:t>terzo principio della dinamica</w:t>
      </w:r>
      <w:r w:rsidR="00093FF0" w:rsidRPr="0030041E">
        <w:rPr>
          <w:rFonts w:ascii="CMR10" w:hAnsi="CMR10" w:cs="CMR10"/>
          <w:sz w:val="26"/>
        </w:rPr>
        <w:t xml:space="preserve">: </w:t>
      </w:r>
      <w:r w:rsidR="00093FF0" w:rsidRPr="0030041E">
        <w:rPr>
          <w:rFonts w:ascii="CMR10" w:hAnsi="CMR10" w:cs="CMR10"/>
          <w:i/>
          <w:sz w:val="26"/>
        </w:rPr>
        <w:t>se un corpo A esercita una forza su un corpo B, allora il corpo B esercita sul corpo A un’altra forza di uguale intensità e direzione ma verso opposto.</w:t>
      </w:r>
      <w:r w:rsidR="001B511E" w:rsidRPr="0030041E">
        <w:rPr>
          <w:rFonts w:ascii="CMR10" w:hAnsi="CMR10" w:cs="CMR10"/>
          <w:i/>
          <w:sz w:val="26"/>
        </w:rPr>
        <w:t xml:space="preserve"> P</w:t>
      </w:r>
      <w:r w:rsidR="00093FF0" w:rsidRPr="0030041E">
        <w:rPr>
          <w:rFonts w:ascii="CMR10" w:hAnsi="CMR10" w:cs="CMR10"/>
          <w:i/>
          <w:sz w:val="26"/>
        </w:rPr>
        <w:t>ossiamo anche dire che:</w:t>
      </w:r>
      <w:r w:rsidR="001B511E" w:rsidRPr="0030041E">
        <w:rPr>
          <w:rFonts w:ascii="CMR10" w:hAnsi="CMR10" w:cs="CMR10"/>
          <w:i/>
          <w:sz w:val="26"/>
        </w:rPr>
        <w:t xml:space="preserve"> </w:t>
      </w:r>
      <w:r w:rsidR="00093FF0" w:rsidRPr="0030041E">
        <w:rPr>
          <w:rFonts w:ascii="CMR10" w:hAnsi="CMR10" w:cs="CMR10"/>
          <w:i/>
          <w:sz w:val="26"/>
        </w:rPr>
        <w:t>a ogni azione corrisponde una reazione uguale e contraria.</w:t>
      </w:r>
      <w:r w:rsidRPr="00531BE2">
        <w:rPr>
          <w:noProof/>
        </w:rPr>
        <w:t xml:space="preserve"> </w:t>
      </w:r>
    </w:p>
    <w:p w14:paraId="0BFA5429" w14:textId="30BC7128" w:rsidR="00227061" w:rsidRPr="0030041E" w:rsidRDefault="00227061">
      <w:pPr>
        <w:rPr>
          <w:rFonts w:ascii="CMR10" w:hAnsi="CMR10" w:cs="CMR10"/>
          <w:i/>
          <w:sz w:val="26"/>
        </w:rPr>
      </w:pPr>
      <w:r w:rsidRPr="0030041E">
        <w:rPr>
          <w:rFonts w:ascii="CMR10" w:hAnsi="CMR10" w:cs="CMR10"/>
          <w:i/>
          <w:sz w:val="26"/>
        </w:rPr>
        <w:br w:type="page"/>
      </w:r>
    </w:p>
    <w:p w14:paraId="484DC719" w14:textId="3E7EE85F" w:rsidR="00227061" w:rsidRPr="002C6F5F" w:rsidRDefault="00227061" w:rsidP="00AA4A98">
      <w:pPr>
        <w:pStyle w:val="Titolo3"/>
        <w:rPr>
          <w:sz w:val="32"/>
        </w:rPr>
      </w:pPr>
      <w:r w:rsidRPr="002C6F5F">
        <w:rPr>
          <w:sz w:val="32"/>
        </w:rPr>
        <w:lastRenderedPageBreak/>
        <w:t>3. Fatti sperimentali</w:t>
      </w:r>
    </w:p>
    <w:p w14:paraId="25A55D9A" w14:textId="6CFD9A72" w:rsidR="00227061" w:rsidRPr="002C6F5F" w:rsidRDefault="005C4FF2" w:rsidP="00227061">
      <w:pPr>
        <w:rPr>
          <w:sz w:val="24"/>
        </w:rPr>
      </w:pPr>
      <w:r w:rsidRPr="002C6F5F">
        <w:rPr>
          <w:sz w:val="24"/>
        </w:rPr>
        <w:t>È</w:t>
      </w:r>
      <w:r w:rsidR="00227061" w:rsidRPr="002C6F5F">
        <w:rPr>
          <w:sz w:val="24"/>
        </w:rPr>
        <w:t xml:space="preserve"> necessario partire da fatti sperimentali per trovare un modello teorica efficiente.</w:t>
      </w:r>
    </w:p>
    <w:p w14:paraId="066AF66D" w14:textId="1DE3A276" w:rsidR="00227061" w:rsidRPr="002C6F5F" w:rsidRDefault="00227061" w:rsidP="00227061">
      <w:pPr>
        <w:autoSpaceDE w:val="0"/>
        <w:autoSpaceDN w:val="0"/>
        <w:adjustRightInd w:val="0"/>
        <w:spacing w:after="0" w:line="240" w:lineRule="auto"/>
        <w:rPr>
          <w:rFonts w:ascii="CMR10" w:hAnsi="CMR10" w:cs="CMR10"/>
          <w:sz w:val="24"/>
        </w:rPr>
      </w:pPr>
      <w:r w:rsidRPr="002C6F5F">
        <w:rPr>
          <w:rFonts w:ascii="CMR10" w:hAnsi="CMR10" w:cs="CMR10"/>
          <w:sz w:val="24"/>
        </w:rPr>
        <w:t xml:space="preserve">Il fenomeno che si intende descrivere </w:t>
      </w:r>
      <w:r w:rsidR="005C4FF2" w:rsidRPr="002C6F5F">
        <w:rPr>
          <w:rFonts w:ascii="CMR10" w:hAnsi="CMR10" w:cs="CMR10"/>
          <w:sz w:val="24"/>
        </w:rPr>
        <w:t>è</w:t>
      </w:r>
      <w:r w:rsidRPr="002C6F5F">
        <w:rPr>
          <w:rFonts w:ascii="CMR10" w:hAnsi="CMR10" w:cs="CMR10"/>
          <w:sz w:val="24"/>
        </w:rPr>
        <w:t xml:space="preserve"> quello del periodico innalzarsi e abbassarsi del livello dell'acqua nell'oceano. L'osservazione del fenomeno permette di affermare questi fatti fondamentali:</w:t>
      </w:r>
    </w:p>
    <w:p w14:paraId="041C1C89" w14:textId="421CB775" w:rsidR="00227061" w:rsidRPr="002C6F5F" w:rsidRDefault="00227061" w:rsidP="00DE31E6">
      <w:pPr>
        <w:pStyle w:val="Paragrafoelenco"/>
        <w:numPr>
          <w:ilvl w:val="2"/>
          <w:numId w:val="2"/>
        </w:numPr>
        <w:autoSpaceDE w:val="0"/>
        <w:autoSpaceDN w:val="0"/>
        <w:adjustRightInd w:val="0"/>
        <w:spacing w:after="0" w:line="240" w:lineRule="auto"/>
        <w:ind w:left="360"/>
        <w:rPr>
          <w:rFonts w:ascii="CMR10" w:hAnsi="CMR10" w:cs="CMR10"/>
          <w:sz w:val="24"/>
        </w:rPr>
      </w:pPr>
      <w:r w:rsidRPr="002C6F5F">
        <w:rPr>
          <w:rFonts w:ascii="CMR10" w:hAnsi="CMR10" w:cs="CMR10"/>
          <w:sz w:val="24"/>
        </w:rPr>
        <w:t>Il livello dell'oceano si alza (alta marea) e si abbassa (bassa marea) circa</w:t>
      </w:r>
      <w:r w:rsidR="00DE31E6" w:rsidRPr="002C6F5F">
        <w:rPr>
          <w:rFonts w:ascii="CMR10" w:hAnsi="CMR10" w:cs="CMR10"/>
          <w:sz w:val="24"/>
        </w:rPr>
        <w:t xml:space="preserve"> </w:t>
      </w:r>
      <w:r w:rsidRPr="002C6F5F">
        <w:rPr>
          <w:rFonts w:ascii="CMR10" w:hAnsi="CMR10" w:cs="CMR10"/>
          <w:sz w:val="24"/>
        </w:rPr>
        <w:t xml:space="preserve">due volte al giorno. Il tempo che intercorre tra due alte maree </w:t>
      </w:r>
      <w:r w:rsidR="005C4FF2" w:rsidRPr="002C6F5F">
        <w:rPr>
          <w:rFonts w:ascii="CMR10" w:hAnsi="CMR10" w:cs="CMR10"/>
          <w:sz w:val="24"/>
        </w:rPr>
        <w:t>è</w:t>
      </w:r>
      <w:r w:rsidRPr="002C6F5F">
        <w:rPr>
          <w:rFonts w:ascii="CMR10" w:hAnsi="CMR10" w:cs="CMR10"/>
          <w:sz w:val="24"/>
        </w:rPr>
        <w:t xml:space="preserve"> di circa 12</w:t>
      </w:r>
      <w:r w:rsidR="00DE31E6" w:rsidRPr="002C6F5F">
        <w:rPr>
          <w:rFonts w:ascii="CMR10" w:hAnsi="CMR10" w:cs="CMR10"/>
          <w:sz w:val="24"/>
        </w:rPr>
        <w:t xml:space="preserve"> </w:t>
      </w:r>
      <w:r w:rsidRPr="002C6F5F">
        <w:rPr>
          <w:rFonts w:ascii="CMR10" w:hAnsi="CMR10" w:cs="CMR10"/>
          <w:sz w:val="24"/>
        </w:rPr>
        <w:t>ore e 25 minuti</w:t>
      </w:r>
    </w:p>
    <w:p w14:paraId="51F0D902" w14:textId="55AAD5E9" w:rsidR="00227061" w:rsidRPr="002C6F5F" w:rsidRDefault="00227061" w:rsidP="00DE31E6">
      <w:pPr>
        <w:pStyle w:val="Paragrafoelenco"/>
        <w:numPr>
          <w:ilvl w:val="2"/>
          <w:numId w:val="2"/>
        </w:numPr>
        <w:autoSpaceDE w:val="0"/>
        <w:autoSpaceDN w:val="0"/>
        <w:adjustRightInd w:val="0"/>
        <w:spacing w:after="0" w:line="240" w:lineRule="auto"/>
        <w:ind w:left="360"/>
        <w:rPr>
          <w:rFonts w:ascii="CMR10" w:hAnsi="CMR10" w:cs="CMR10"/>
          <w:sz w:val="24"/>
        </w:rPr>
      </w:pPr>
      <w:r w:rsidRPr="002C6F5F">
        <w:rPr>
          <w:rFonts w:ascii="CMR10" w:hAnsi="CMR10" w:cs="CMR10"/>
          <w:sz w:val="24"/>
        </w:rPr>
        <w:t xml:space="preserve">L'escursione mareale, che </w:t>
      </w:r>
      <w:r w:rsidR="00DE31E6" w:rsidRPr="002C6F5F">
        <w:rPr>
          <w:rFonts w:ascii="CMR10" w:hAnsi="CMR10" w:cs="CMR10"/>
          <w:sz w:val="24"/>
        </w:rPr>
        <w:t xml:space="preserve">è </w:t>
      </w:r>
      <w:r w:rsidRPr="002C6F5F">
        <w:rPr>
          <w:rFonts w:ascii="CMR10" w:hAnsi="CMR10" w:cs="CMR10"/>
          <w:sz w:val="24"/>
        </w:rPr>
        <w:t>la di</w:t>
      </w:r>
      <w:r w:rsidR="00DE31E6" w:rsidRPr="002C6F5F">
        <w:rPr>
          <w:rFonts w:ascii="CMR10" w:hAnsi="CMR10" w:cs="CMR10"/>
          <w:sz w:val="24"/>
        </w:rPr>
        <w:t>ff</w:t>
      </w:r>
      <w:r w:rsidRPr="002C6F5F">
        <w:rPr>
          <w:rFonts w:ascii="CMR10" w:hAnsi="CMR10" w:cs="CMR10"/>
          <w:sz w:val="24"/>
        </w:rPr>
        <w:t xml:space="preserve">erenza in altezza fra l'alta e la bassa, non </w:t>
      </w:r>
      <w:r w:rsidR="00DE31E6" w:rsidRPr="002C6F5F">
        <w:rPr>
          <w:rFonts w:ascii="CMR10" w:hAnsi="CMR10" w:cs="CMR10"/>
          <w:sz w:val="24"/>
        </w:rPr>
        <w:t>è</w:t>
      </w:r>
      <w:r w:rsidRPr="002C6F5F">
        <w:rPr>
          <w:rFonts w:ascii="CMR10" w:hAnsi="CMR10" w:cs="CMR10"/>
          <w:sz w:val="24"/>
        </w:rPr>
        <w:t xml:space="preserve"> costante, ma tende ad essere massima con la luna piena e la</w:t>
      </w:r>
      <w:r w:rsidR="00DE31E6" w:rsidRPr="002C6F5F">
        <w:rPr>
          <w:rFonts w:ascii="CMR10" w:hAnsi="CMR10" w:cs="CMR10"/>
          <w:sz w:val="24"/>
        </w:rPr>
        <w:t xml:space="preserve"> </w:t>
      </w:r>
      <w:r w:rsidRPr="002C6F5F">
        <w:rPr>
          <w:rFonts w:ascii="CMR10" w:hAnsi="CMR10" w:cs="CMR10"/>
          <w:sz w:val="24"/>
        </w:rPr>
        <w:t xml:space="preserve">luna nuova, mentre </w:t>
      </w:r>
      <w:r w:rsidR="00DE31E6" w:rsidRPr="002C6F5F">
        <w:rPr>
          <w:rFonts w:ascii="CMR10" w:hAnsi="CMR10" w:cs="CMR10"/>
          <w:sz w:val="24"/>
        </w:rPr>
        <w:t>è</w:t>
      </w:r>
      <w:r w:rsidRPr="002C6F5F">
        <w:rPr>
          <w:rFonts w:ascii="CMR10" w:hAnsi="CMR10" w:cs="CMR10"/>
          <w:sz w:val="24"/>
        </w:rPr>
        <w:t xml:space="preserve"> minima quando la Luna </w:t>
      </w:r>
      <w:r w:rsidR="00DE31E6" w:rsidRPr="002C6F5F">
        <w:rPr>
          <w:rFonts w:ascii="CMR10" w:hAnsi="CMR10" w:cs="CMR10"/>
          <w:sz w:val="24"/>
        </w:rPr>
        <w:t xml:space="preserve">è </w:t>
      </w:r>
      <w:r w:rsidRPr="002C6F5F">
        <w:rPr>
          <w:rFonts w:ascii="CMR10" w:hAnsi="CMR10" w:cs="CMR10"/>
          <w:sz w:val="24"/>
        </w:rPr>
        <w:t>in quadratura con il Sole,</w:t>
      </w:r>
      <w:r w:rsidR="00DE31E6" w:rsidRPr="002C6F5F">
        <w:rPr>
          <w:rFonts w:ascii="CMR10" w:hAnsi="CMR10" w:cs="CMR10"/>
          <w:sz w:val="24"/>
        </w:rPr>
        <w:t xml:space="preserve"> </w:t>
      </w:r>
      <w:r w:rsidRPr="002C6F5F">
        <w:rPr>
          <w:rFonts w:ascii="CMR10" w:hAnsi="CMR10" w:cs="CMR10"/>
          <w:sz w:val="24"/>
        </w:rPr>
        <w:t>cio</w:t>
      </w:r>
      <w:r w:rsidR="00DE31E6" w:rsidRPr="002C6F5F">
        <w:rPr>
          <w:rFonts w:ascii="CMR10" w:hAnsi="CMR10" w:cs="CMR10"/>
          <w:sz w:val="24"/>
        </w:rPr>
        <w:t>è</w:t>
      </w:r>
      <w:r w:rsidRPr="002C6F5F">
        <w:rPr>
          <w:rFonts w:ascii="CMR10" w:hAnsi="CMR10" w:cs="CMR10"/>
          <w:sz w:val="24"/>
        </w:rPr>
        <w:t xml:space="preserve"> al primo e terzo quarto.</w:t>
      </w:r>
    </w:p>
    <w:p w14:paraId="1FC2120C" w14:textId="2238677E" w:rsidR="00227061" w:rsidRPr="002C6F5F" w:rsidRDefault="00227061" w:rsidP="00DE31E6">
      <w:pPr>
        <w:pStyle w:val="Paragrafoelenco"/>
        <w:numPr>
          <w:ilvl w:val="2"/>
          <w:numId w:val="2"/>
        </w:numPr>
        <w:autoSpaceDE w:val="0"/>
        <w:autoSpaceDN w:val="0"/>
        <w:adjustRightInd w:val="0"/>
        <w:spacing w:after="0" w:line="240" w:lineRule="auto"/>
        <w:ind w:left="360"/>
        <w:rPr>
          <w:rFonts w:ascii="CMR10" w:hAnsi="CMR10" w:cs="CMR10"/>
          <w:sz w:val="24"/>
        </w:rPr>
      </w:pPr>
      <w:r w:rsidRPr="002C6F5F">
        <w:rPr>
          <w:rFonts w:ascii="CMR10" w:hAnsi="CMR10" w:cs="CMR10"/>
          <w:sz w:val="24"/>
        </w:rPr>
        <w:t>L'escursione mareale dipende moltissimo dalla forma delle coste.</w:t>
      </w:r>
    </w:p>
    <w:p w14:paraId="03716A57" w14:textId="1499B142" w:rsidR="00227061" w:rsidRPr="002C6F5F" w:rsidRDefault="00227061" w:rsidP="00DE31E6">
      <w:pPr>
        <w:pStyle w:val="Paragrafoelenco"/>
        <w:numPr>
          <w:ilvl w:val="2"/>
          <w:numId w:val="2"/>
        </w:numPr>
        <w:autoSpaceDE w:val="0"/>
        <w:autoSpaceDN w:val="0"/>
        <w:adjustRightInd w:val="0"/>
        <w:spacing w:after="0" w:line="240" w:lineRule="auto"/>
        <w:ind w:left="360"/>
        <w:rPr>
          <w:rFonts w:ascii="CMR10" w:hAnsi="CMR10" w:cs="CMR10"/>
          <w:sz w:val="24"/>
        </w:rPr>
      </w:pPr>
      <w:r w:rsidRPr="002C6F5F">
        <w:rPr>
          <w:rFonts w:ascii="CMR10" w:hAnsi="CMR10" w:cs="CMR10"/>
          <w:sz w:val="24"/>
        </w:rPr>
        <w:t>Ci pu</w:t>
      </w:r>
      <w:r w:rsidR="00DE31E6" w:rsidRPr="002C6F5F">
        <w:rPr>
          <w:rFonts w:ascii="CMR10" w:hAnsi="CMR10" w:cs="CMR10"/>
          <w:sz w:val="24"/>
        </w:rPr>
        <w:t xml:space="preserve">ò </w:t>
      </w:r>
      <w:r w:rsidRPr="002C6F5F">
        <w:rPr>
          <w:rFonts w:ascii="CMR10" w:hAnsi="CMR10" w:cs="CMR10"/>
          <w:sz w:val="24"/>
        </w:rPr>
        <w:t>essere una certa differenza, pi</w:t>
      </w:r>
      <w:r w:rsidR="00DE31E6" w:rsidRPr="002C6F5F">
        <w:rPr>
          <w:rFonts w:ascii="CMR10" w:hAnsi="CMR10" w:cs="CMR10"/>
          <w:sz w:val="24"/>
        </w:rPr>
        <w:t>ù</w:t>
      </w:r>
      <w:r w:rsidRPr="002C6F5F">
        <w:rPr>
          <w:rFonts w:ascii="CMR10" w:hAnsi="CMR10" w:cs="CMR10"/>
          <w:sz w:val="24"/>
        </w:rPr>
        <w:t xml:space="preserve"> o meno grande a seconda della</w:t>
      </w:r>
      <w:r w:rsidR="00DE31E6" w:rsidRPr="002C6F5F">
        <w:rPr>
          <w:rFonts w:ascii="CMR10" w:hAnsi="CMR10" w:cs="CMR10"/>
          <w:sz w:val="24"/>
        </w:rPr>
        <w:t xml:space="preserve"> </w:t>
      </w:r>
      <w:r w:rsidRPr="002C6F5F">
        <w:rPr>
          <w:rFonts w:ascii="CMR10" w:hAnsi="CMR10" w:cs="CMR10"/>
          <w:sz w:val="24"/>
        </w:rPr>
        <w:t>forma delle coste e del periodo dell'anno, tra le due escursioni mareali della</w:t>
      </w:r>
      <w:r w:rsidR="00DE31E6" w:rsidRPr="002C6F5F">
        <w:rPr>
          <w:rFonts w:ascii="CMR10" w:hAnsi="CMR10" w:cs="CMR10"/>
          <w:sz w:val="24"/>
        </w:rPr>
        <w:t xml:space="preserve"> </w:t>
      </w:r>
      <w:r w:rsidRPr="002C6F5F">
        <w:rPr>
          <w:rFonts w:ascii="CMR10" w:hAnsi="CMR10" w:cs="CMR10"/>
          <w:sz w:val="24"/>
        </w:rPr>
        <w:t>stessa giornata.</w:t>
      </w:r>
    </w:p>
    <w:p w14:paraId="4FFB0B9A" w14:textId="1409B971" w:rsidR="00227061" w:rsidRPr="002C6F5F" w:rsidRDefault="00227061" w:rsidP="00DE31E6">
      <w:pPr>
        <w:pStyle w:val="Paragrafoelenco"/>
        <w:numPr>
          <w:ilvl w:val="2"/>
          <w:numId w:val="2"/>
        </w:numPr>
        <w:autoSpaceDE w:val="0"/>
        <w:autoSpaceDN w:val="0"/>
        <w:adjustRightInd w:val="0"/>
        <w:spacing w:after="0" w:line="240" w:lineRule="auto"/>
        <w:ind w:left="360"/>
        <w:rPr>
          <w:rFonts w:ascii="CMR10" w:hAnsi="CMR10" w:cs="CMR10"/>
          <w:sz w:val="24"/>
        </w:rPr>
      </w:pPr>
      <w:r w:rsidRPr="002C6F5F">
        <w:rPr>
          <w:rFonts w:ascii="CMR10" w:hAnsi="CMR10" w:cs="CMR10"/>
          <w:sz w:val="24"/>
        </w:rPr>
        <w:t xml:space="preserve">Oltre a questi periodi </w:t>
      </w:r>
      <w:proofErr w:type="spellStart"/>
      <w:r w:rsidRPr="002C6F5F">
        <w:rPr>
          <w:rFonts w:ascii="CMR10" w:hAnsi="CMR10" w:cs="CMR10"/>
          <w:sz w:val="24"/>
        </w:rPr>
        <w:t>semigiornaliero</w:t>
      </w:r>
      <w:proofErr w:type="spellEnd"/>
      <w:r w:rsidRPr="002C6F5F">
        <w:rPr>
          <w:rFonts w:ascii="CMR10" w:hAnsi="CMR10" w:cs="CMR10"/>
          <w:sz w:val="24"/>
        </w:rPr>
        <w:t xml:space="preserve"> (per l'altezza della marea) e bisettimanale (per l'escursione mareale) sono osservabili, attraverso misurazioni</w:t>
      </w:r>
      <w:r w:rsidR="00DE31E6" w:rsidRPr="002C6F5F">
        <w:rPr>
          <w:rFonts w:ascii="CMR10" w:hAnsi="CMR10" w:cs="CMR10"/>
          <w:sz w:val="24"/>
        </w:rPr>
        <w:t xml:space="preserve"> </w:t>
      </w:r>
      <w:r w:rsidRPr="002C6F5F">
        <w:rPr>
          <w:rFonts w:ascii="CMR10" w:hAnsi="CMR10" w:cs="CMR10"/>
          <w:sz w:val="24"/>
        </w:rPr>
        <w:t>molto precise, anche una per</w:t>
      </w:r>
      <w:r w:rsidR="00DE31E6" w:rsidRPr="002C6F5F">
        <w:rPr>
          <w:rFonts w:ascii="CMR10" w:hAnsi="CMR10" w:cs="CMR10"/>
          <w:sz w:val="24"/>
        </w:rPr>
        <w:t>i</w:t>
      </w:r>
      <w:r w:rsidRPr="002C6F5F">
        <w:rPr>
          <w:rFonts w:ascii="CMR10" w:hAnsi="CMR10" w:cs="CMR10"/>
          <w:sz w:val="24"/>
        </w:rPr>
        <w:t>odicit</w:t>
      </w:r>
      <w:r w:rsidR="00DE31E6" w:rsidRPr="002C6F5F">
        <w:rPr>
          <w:rFonts w:ascii="CMR10" w:hAnsi="CMR10" w:cs="CMR10"/>
          <w:sz w:val="24"/>
        </w:rPr>
        <w:t>à</w:t>
      </w:r>
      <w:r w:rsidRPr="002C6F5F">
        <w:rPr>
          <w:rFonts w:ascii="CMR10" w:hAnsi="CMR10" w:cs="CMR10"/>
          <w:sz w:val="24"/>
        </w:rPr>
        <w:t>' dell'escursione mareale annuale e una</w:t>
      </w:r>
      <w:r w:rsidR="00DE31E6" w:rsidRPr="002C6F5F">
        <w:rPr>
          <w:rFonts w:ascii="CMR10" w:hAnsi="CMR10" w:cs="CMR10"/>
          <w:sz w:val="24"/>
        </w:rPr>
        <w:t xml:space="preserve"> </w:t>
      </w:r>
      <w:r w:rsidRPr="002C6F5F">
        <w:rPr>
          <w:rFonts w:ascii="CMR10" w:hAnsi="CMR10" w:cs="CMR10"/>
          <w:sz w:val="24"/>
        </w:rPr>
        <w:t>di circa 18 anni e mezzo.</w:t>
      </w:r>
    </w:p>
    <w:p w14:paraId="04F6F49D" w14:textId="0F6E820E" w:rsidR="00227061" w:rsidRPr="002C6F5F" w:rsidRDefault="00227061" w:rsidP="00DE31E6">
      <w:pPr>
        <w:pStyle w:val="Paragrafoelenco"/>
        <w:autoSpaceDE w:val="0"/>
        <w:autoSpaceDN w:val="0"/>
        <w:adjustRightInd w:val="0"/>
        <w:spacing w:after="0" w:line="240" w:lineRule="auto"/>
        <w:rPr>
          <w:rFonts w:ascii="CMR10" w:hAnsi="CMR10" w:cs="CMR10"/>
          <w:sz w:val="24"/>
        </w:rPr>
      </w:pPr>
      <w:r w:rsidRPr="002C6F5F">
        <w:rPr>
          <w:rFonts w:ascii="CMR10" w:hAnsi="CMR10" w:cs="CMR10"/>
          <w:sz w:val="24"/>
        </w:rPr>
        <w:t xml:space="preserve">Nella </w:t>
      </w:r>
      <w:r w:rsidR="00DE31E6" w:rsidRPr="002C6F5F">
        <w:rPr>
          <w:rFonts w:ascii="CMR10" w:hAnsi="CMR10" w:cs="CMR10"/>
          <w:sz w:val="24"/>
        </w:rPr>
        <w:t>fi</w:t>
      </w:r>
      <w:r w:rsidRPr="002C6F5F">
        <w:rPr>
          <w:rFonts w:ascii="CMR10" w:hAnsi="CMR10" w:cs="CMR10"/>
          <w:sz w:val="24"/>
        </w:rPr>
        <w:t>gura sono riportate le escursioni mareali in una localit</w:t>
      </w:r>
      <w:r w:rsidR="00DE31E6" w:rsidRPr="002C6F5F">
        <w:rPr>
          <w:rFonts w:ascii="CMR10" w:hAnsi="CMR10" w:cs="CMR10"/>
          <w:sz w:val="24"/>
        </w:rPr>
        <w:t>à</w:t>
      </w:r>
      <w:r w:rsidRPr="002C6F5F">
        <w:rPr>
          <w:rFonts w:ascii="CMR10" w:hAnsi="CMR10" w:cs="CMR10"/>
          <w:sz w:val="24"/>
        </w:rPr>
        <w:t xml:space="preserve"> messicana,</w:t>
      </w:r>
      <w:r w:rsidR="00DE31E6" w:rsidRPr="002C6F5F">
        <w:rPr>
          <w:rFonts w:ascii="CMR10" w:hAnsi="CMR10" w:cs="CMR10"/>
          <w:sz w:val="24"/>
        </w:rPr>
        <w:t xml:space="preserve"> San Felipe, in modo da rendere evidenti i punti 1), 2) e 4).</w:t>
      </w:r>
    </w:p>
    <w:p w14:paraId="36E761C1" w14:textId="672AD124" w:rsidR="00216BBF" w:rsidRPr="002C6F5F" w:rsidRDefault="00DE31E6" w:rsidP="00A2080C">
      <w:pPr>
        <w:shd w:val="clear" w:color="auto" w:fill="FFFFFF"/>
        <w:rPr>
          <w:rFonts w:ascii="CMR10" w:hAnsi="CMR10" w:cs="CMR10"/>
          <w:sz w:val="26"/>
        </w:rPr>
      </w:pPr>
      <w:r w:rsidRPr="002C6F5F">
        <w:rPr>
          <w:noProof/>
          <w:sz w:val="24"/>
        </w:rPr>
        <w:drawing>
          <wp:inline distT="0" distB="0" distL="0" distR="0" wp14:anchorId="2E02EF9D" wp14:editId="0AB823D6">
            <wp:extent cx="5011838" cy="431346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5094" cy="4333483"/>
                    </a:xfrm>
                    <a:prstGeom prst="rect">
                      <a:avLst/>
                    </a:prstGeom>
                  </pic:spPr>
                </pic:pic>
              </a:graphicData>
            </a:graphic>
          </wp:inline>
        </w:drawing>
      </w:r>
    </w:p>
    <w:p w14:paraId="70A63D26" w14:textId="40DC4A5B" w:rsidR="00DE31E6" w:rsidRPr="002C6F5F" w:rsidRDefault="00DE31E6" w:rsidP="00DE31E6">
      <w:pPr>
        <w:autoSpaceDE w:val="0"/>
        <w:autoSpaceDN w:val="0"/>
        <w:adjustRightInd w:val="0"/>
        <w:spacing w:after="0" w:line="240" w:lineRule="auto"/>
        <w:rPr>
          <w:rFonts w:ascii="CMR10" w:hAnsi="CMR10" w:cs="CMR10"/>
          <w:sz w:val="24"/>
        </w:rPr>
      </w:pPr>
      <w:r w:rsidRPr="002C6F5F">
        <w:rPr>
          <w:rFonts w:ascii="CMR10" w:hAnsi="CMR10" w:cs="CMR10"/>
          <w:sz w:val="24"/>
        </w:rPr>
        <w:t xml:space="preserve">Figure 2: Un mese di maree a San Felipe, Mexico. Sono visibili i periodi </w:t>
      </w:r>
      <w:proofErr w:type="spellStart"/>
      <w:r w:rsidRPr="002C6F5F">
        <w:rPr>
          <w:rFonts w:ascii="CMR10" w:hAnsi="CMR10" w:cs="CMR10"/>
          <w:sz w:val="24"/>
        </w:rPr>
        <w:t>semigiornaliero</w:t>
      </w:r>
      <w:proofErr w:type="spellEnd"/>
      <w:r w:rsidRPr="002C6F5F">
        <w:rPr>
          <w:rFonts w:ascii="CMR10" w:hAnsi="CMR10" w:cs="CMR10"/>
          <w:sz w:val="24"/>
        </w:rPr>
        <w:t xml:space="preserve"> e quindicinale, e la differenza tra le due escursioni mareali nel corso della stessa giornata. Nella figura è evidenziata anche la fase lunare. Le escursioni mareali sono misurate in piedi (1 piede=30.5cm).</w:t>
      </w:r>
    </w:p>
    <w:p w14:paraId="5E1D5575" w14:textId="26643F86" w:rsidR="005C4FF2" w:rsidRPr="002C6F5F" w:rsidRDefault="005C4FF2" w:rsidP="00DE31E6">
      <w:pPr>
        <w:autoSpaceDE w:val="0"/>
        <w:autoSpaceDN w:val="0"/>
        <w:adjustRightInd w:val="0"/>
        <w:spacing w:after="0" w:line="240" w:lineRule="auto"/>
        <w:rPr>
          <w:rFonts w:ascii="CMR10" w:hAnsi="CMR10" w:cs="CMR10"/>
          <w:sz w:val="24"/>
        </w:rPr>
      </w:pPr>
    </w:p>
    <w:p w14:paraId="6EE5BF3C" w14:textId="5496BCEE" w:rsidR="005C4FF2" w:rsidRPr="002C6F5F" w:rsidRDefault="005C4FF2" w:rsidP="00DE31E6">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r w:rsidRPr="002C6F5F">
        <w:rPr>
          <w:rFonts w:asciiTheme="majorHAnsi" w:eastAsiaTheme="majorEastAsia" w:hAnsiTheme="majorHAnsi" w:cstheme="majorBidi"/>
          <w:color w:val="2F5496" w:themeColor="accent1" w:themeShade="BF"/>
          <w:sz w:val="32"/>
          <w:szCs w:val="28"/>
        </w:rPr>
        <w:lastRenderedPageBreak/>
        <w:t>4. Maree solari</w:t>
      </w:r>
    </w:p>
    <w:p w14:paraId="5160677D" w14:textId="7A6EF442" w:rsidR="005C4FF2" w:rsidRPr="002C6F5F" w:rsidRDefault="005C4FF2" w:rsidP="00DE31E6">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p>
    <w:p w14:paraId="0D9D7D9E" w14:textId="1D617083" w:rsidR="005C4FF2" w:rsidRPr="002C6F5F" w:rsidRDefault="005C4FF2" w:rsidP="005C4FF2">
      <w:pPr>
        <w:autoSpaceDE w:val="0"/>
        <w:autoSpaceDN w:val="0"/>
        <w:adjustRightInd w:val="0"/>
        <w:spacing w:after="0" w:line="240" w:lineRule="auto"/>
        <w:rPr>
          <w:rFonts w:ascii="CMR10" w:hAnsi="CMR10" w:cs="CMR10"/>
          <w:sz w:val="24"/>
        </w:rPr>
      </w:pPr>
      <w:r w:rsidRPr="002C6F5F">
        <w:rPr>
          <w:rFonts w:ascii="CMR10" w:hAnsi="CMR10" w:cs="CMR10"/>
          <w:sz w:val="24"/>
        </w:rPr>
        <w:t xml:space="preserve">Dai fatti sperimentali appena elencati si può ipotizzare che i moti mareali siano dovuti sia alla presenza del Sole che a quella della Luna (teoria lunisolare). Sebbene da un punto di vista quantitativo le maree solari siano meno importanti di quelle dovute alla Luna, il modello matematico che </w:t>
      </w:r>
      <w:r w:rsidR="00B124A2" w:rsidRPr="002C6F5F">
        <w:rPr>
          <w:rFonts w:ascii="CMR10" w:hAnsi="CMR10" w:cs="CMR10"/>
          <w:sz w:val="24"/>
        </w:rPr>
        <w:t>può aiutare</w:t>
      </w:r>
      <w:r w:rsidRPr="002C6F5F">
        <w:rPr>
          <w:rFonts w:ascii="CMR10" w:hAnsi="CMR10" w:cs="CMR10"/>
          <w:sz w:val="24"/>
        </w:rPr>
        <w:t xml:space="preserve"> a comprendere i fatti sperimentali è assai più semplice per le maree solari, e dunque </w:t>
      </w:r>
      <w:r w:rsidR="00B124A2" w:rsidRPr="002C6F5F">
        <w:rPr>
          <w:rFonts w:ascii="CMR10" w:hAnsi="CMR10" w:cs="CMR10"/>
          <w:sz w:val="24"/>
        </w:rPr>
        <w:t>si può tentare</w:t>
      </w:r>
      <w:r w:rsidRPr="002C6F5F">
        <w:rPr>
          <w:rFonts w:ascii="CMR10" w:hAnsi="CMR10" w:cs="CMR10"/>
          <w:sz w:val="24"/>
        </w:rPr>
        <w:t xml:space="preserve"> una valutazione del fenomeno delle maree solari. </w:t>
      </w:r>
    </w:p>
    <w:p w14:paraId="6CC14326" w14:textId="0D9F0865" w:rsidR="005C4FF2" w:rsidRPr="002C6F5F" w:rsidRDefault="005C4FF2" w:rsidP="005C4FF2">
      <w:pPr>
        <w:autoSpaceDE w:val="0"/>
        <w:autoSpaceDN w:val="0"/>
        <w:adjustRightInd w:val="0"/>
        <w:spacing w:after="0" w:line="240" w:lineRule="auto"/>
        <w:rPr>
          <w:rFonts w:ascii="CMR10" w:hAnsi="CMR10" w:cs="CMR10"/>
          <w:sz w:val="24"/>
        </w:rPr>
      </w:pPr>
      <w:r w:rsidRPr="002C6F5F">
        <w:rPr>
          <w:rFonts w:ascii="CMR10" w:hAnsi="CMR10" w:cs="CMR10"/>
          <w:sz w:val="24"/>
        </w:rPr>
        <w:t>Ecco le ipotesi semplificative di partenza:</w:t>
      </w:r>
    </w:p>
    <w:p w14:paraId="2CB062DE" w14:textId="6C426699" w:rsidR="005C4FF2" w:rsidRPr="002C6F5F" w:rsidRDefault="005C4FF2" w:rsidP="005C4FF2">
      <w:pPr>
        <w:pStyle w:val="Paragrafoelenco"/>
        <w:numPr>
          <w:ilvl w:val="0"/>
          <w:numId w:val="6"/>
        </w:numPr>
        <w:autoSpaceDE w:val="0"/>
        <w:autoSpaceDN w:val="0"/>
        <w:adjustRightInd w:val="0"/>
        <w:spacing w:after="0" w:line="240" w:lineRule="auto"/>
        <w:rPr>
          <w:rFonts w:ascii="CMR10" w:hAnsi="CMR10" w:cs="CMR10"/>
          <w:sz w:val="24"/>
        </w:rPr>
      </w:pPr>
      <w:r w:rsidRPr="002C6F5F">
        <w:rPr>
          <w:rFonts w:ascii="CMR10" w:hAnsi="CMR10" w:cs="CMR10"/>
          <w:sz w:val="24"/>
        </w:rPr>
        <w:t>La terra è perfettamente sferica e ha densità costante</w:t>
      </w:r>
    </w:p>
    <w:p w14:paraId="4A66E6E1" w14:textId="17B04F07" w:rsidR="005C4FF2" w:rsidRPr="002C6F5F" w:rsidRDefault="005C4FF2" w:rsidP="005C4FF2">
      <w:pPr>
        <w:pStyle w:val="Paragrafoelenco"/>
        <w:numPr>
          <w:ilvl w:val="0"/>
          <w:numId w:val="6"/>
        </w:numPr>
        <w:autoSpaceDE w:val="0"/>
        <w:autoSpaceDN w:val="0"/>
        <w:adjustRightInd w:val="0"/>
        <w:spacing w:after="0" w:line="240" w:lineRule="auto"/>
        <w:rPr>
          <w:rFonts w:ascii="CMR10" w:hAnsi="CMR10" w:cs="CMR10"/>
          <w:sz w:val="24"/>
        </w:rPr>
      </w:pPr>
      <w:r w:rsidRPr="002C6F5F">
        <w:rPr>
          <w:rFonts w:ascii="CMR10" w:hAnsi="CMR10" w:cs="CMR10"/>
          <w:sz w:val="24"/>
        </w:rPr>
        <w:t>L’orbita della terra è una circonferenza perfetta con centro il Sole</w:t>
      </w:r>
    </w:p>
    <w:p w14:paraId="61D47BB5" w14:textId="7A564447" w:rsidR="005C4FF2" w:rsidRPr="002C6F5F" w:rsidRDefault="005C4FF2" w:rsidP="005C4FF2">
      <w:pPr>
        <w:pStyle w:val="Paragrafoelenco"/>
        <w:numPr>
          <w:ilvl w:val="0"/>
          <w:numId w:val="6"/>
        </w:numPr>
        <w:autoSpaceDE w:val="0"/>
        <w:autoSpaceDN w:val="0"/>
        <w:adjustRightInd w:val="0"/>
        <w:spacing w:after="0" w:line="240" w:lineRule="auto"/>
        <w:rPr>
          <w:rFonts w:ascii="CMR10" w:hAnsi="CMR10" w:cs="CMR10"/>
          <w:sz w:val="24"/>
        </w:rPr>
      </w:pPr>
      <w:r w:rsidRPr="002C6F5F">
        <w:rPr>
          <w:rFonts w:ascii="CMR10" w:hAnsi="CMR10" w:cs="CMR10"/>
          <w:sz w:val="24"/>
        </w:rPr>
        <w:t>Il baricentro del sistema terra – sole ha il centro coincidente con il centro del Sole</w:t>
      </w:r>
    </w:p>
    <w:p w14:paraId="5A8663FC" w14:textId="6BD46B95" w:rsidR="005C4FF2" w:rsidRPr="002C6F5F" w:rsidRDefault="00B124A2" w:rsidP="005C4FF2">
      <w:pPr>
        <w:pStyle w:val="Paragrafoelenco"/>
        <w:numPr>
          <w:ilvl w:val="0"/>
          <w:numId w:val="6"/>
        </w:numPr>
        <w:autoSpaceDE w:val="0"/>
        <w:autoSpaceDN w:val="0"/>
        <w:adjustRightInd w:val="0"/>
        <w:spacing w:after="0" w:line="240" w:lineRule="auto"/>
        <w:rPr>
          <w:rFonts w:ascii="CMR10" w:hAnsi="CMR10" w:cs="CMR10"/>
          <w:sz w:val="24"/>
        </w:rPr>
      </w:pPr>
      <w:r w:rsidRPr="002C6F5F">
        <w:rPr>
          <w:rFonts w:ascii="CMR10" w:hAnsi="CMR10" w:cs="CMR10"/>
          <w:sz w:val="24"/>
        </w:rPr>
        <w:t>I raggi solari che raggiungono la superficie della terra sono paralleli (consideriamo il Sole sufficiente mente lontano per permettere tale ipotesi)</w:t>
      </w:r>
    </w:p>
    <w:p w14:paraId="149AA9EE" w14:textId="5EB159F9" w:rsidR="00B124A2" w:rsidRPr="002C6F5F" w:rsidRDefault="00B124A2" w:rsidP="00B124A2">
      <w:pPr>
        <w:pStyle w:val="Paragrafoelenco"/>
        <w:numPr>
          <w:ilvl w:val="0"/>
          <w:numId w:val="6"/>
        </w:numPr>
        <w:autoSpaceDE w:val="0"/>
        <w:autoSpaceDN w:val="0"/>
        <w:adjustRightInd w:val="0"/>
        <w:spacing w:after="0" w:line="240" w:lineRule="auto"/>
        <w:rPr>
          <w:rFonts w:ascii="CMR10" w:hAnsi="CMR10" w:cs="CMR10"/>
          <w:sz w:val="24"/>
        </w:rPr>
      </w:pPr>
      <w:r w:rsidRPr="002C6F5F">
        <w:rPr>
          <w:rFonts w:ascii="CMR10" w:hAnsi="CMR10" w:cs="CMR10"/>
          <w:sz w:val="24"/>
        </w:rPr>
        <w:t xml:space="preserve">La terra si muove sull’orbita con velocità angolare costante pari a </w:t>
      </w:r>
      <m:oMath>
        <m:r>
          <w:rPr>
            <w:rFonts w:ascii="Cambria Math" w:hAnsi="Cambria Math" w:cs="CMR10"/>
            <w:sz w:val="24"/>
          </w:rPr>
          <m:t>ω=</m:t>
        </m:r>
        <m:f>
          <m:fPr>
            <m:ctrlPr>
              <w:rPr>
                <w:rFonts w:ascii="Cambria Math" w:hAnsi="Cambria Math" w:cs="CMR10"/>
                <w:i/>
                <w:sz w:val="24"/>
              </w:rPr>
            </m:ctrlPr>
          </m:fPr>
          <m:num>
            <m:r>
              <w:rPr>
                <w:rFonts w:ascii="Cambria Math" w:hAnsi="Cambria Math" w:cs="CMR10"/>
                <w:sz w:val="24"/>
              </w:rPr>
              <m:t>2π</m:t>
            </m:r>
          </m:num>
          <m:den>
            <m:r>
              <w:rPr>
                <w:rFonts w:ascii="Cambria Math" w:hAnsi="Cambria Math" w:cs="CMR10"/>
                <w:sz w:val="24"/>
              </w:rPr>
              <m:t>τ</m:t>
            </m:r>
          </m:den>
        </m:f>
      </m:oMath>
      <w:r w:rsidRPr="002C6F5F">
        <w:rPr>
          <w:rFonts w:ascii="CMMI8" w:hAnsi="CMMI8" w:cs="CMMI8"/>
          <w:sz w:val="18"/>
          <w:szCs w:val="16"/>
        </w:rPr>
        <w:t xml:space="preserve"> </w:t>
      </w:r>
      <w:r w:rsidRPr="002C6F5F">
        <w:rPr>
          <w:rFonts w:ascii="CMR10" w:hAnsi="CMR10" w:cs="CMR10"/>
          <w:sz w:val="24"/>
        </w:rPr>
        <w:t xml:space="preserve">, con </w:t>
      </w:r>
      <m:oMath>
        <m:r>
          <w:rPr>
            <w:rFonts w:ascii="Cambria Math" w:hAnsi="Cambria Math" w:cs="CMR10"/>
            <w:sz w:val="24"/>
          </w:rPr>
          <m:t>τ</m:t>
        </m:r>
      </m:oMath>
      <w:r w:rsidRPr="002C6F5F">
        <w:rPr>
          <w:rFonts w:ascii="CMMI10" w:hAnsi="CMMI10" w:cs="CMMI10"/>
          <w:sz w:val="24"/>
        </w:rPr>
        <w:t xml:space="preserve"> </w:t>
      </w:r>
      <w:r w:rsidRPr="002C6F5F">
        <w:rPr>
          <w:rFonts w:ascii="CMR10" w:hAnsi="CMR10" w:cs="CMR10"/>
          <w:sz w:val="24"/>
        </w:rPr>
        <w:t>pari a un anno.</w:t>
      </w:r>
    </w:p>
    <w:p w14:paraId="7D048EA6" w14:textId="4C9C11D1" w:rsidR="00B124A2" w:rsidRPr="002C6F5F" w:rsidRDefault="00B124A2" w:rsidP="00B124A2">
      <w:pPr>
        <w:pStyle w:val="Paragrafoelenco"/>
        <w:numPr>
          <w:ilvl w:val="0"/>
          <w:numId w:val="6"/>
        </w:numPr>
        <w:autoSpaceDE w:val="0"/>
        <w:autoSpaceDN w:val="0"/>
        <w:adjustRightInd w:val="0"/>
        <w:spacing w:after="0" w:line="240" w:lineRule="auto"/>
        <w:rPr>
          <w:rFonts w:ascii="CMR10" w:hAnsi="CMR10" w:cs="CMR10"/>
          <w:sz w:val="24"/>
        </w:rPr>
      </w:pPr>
      <w:r w:rsidRPr="002C6F5F">
        <w:rPr>
          <w:rFonts w:ascii="CMR10" w:hAnsi="CMR10" w:cs="CMR10"/>
          <w:sz w:val="24"/>
        </w:rPr>
        <w:t xml:space="preserve">la Terra è completamente ricoperta da uno strato di acqua di altezza media </w:t>
      </w:r>
      <w:r w:rsidRPr="002C6F5F">
        <w:rPr>
          <w:rFonts w:ascii="CMMI10" w:hAnsi="CMMI10" w:cs="CMMI10"/>
          <w:sz w:val="24"/>
        </w:rPr>
        <w:t>h (h &lt;&lt; raggio terrestre)</w:t>
      </w:r>
    </w:p>
    <w:p w14:paraId="1A6451CD" w14:textId="5F092518" w:rsidR="00B124A2" w:rsidRPr="002C6F5F" w:rsidRDefault="00B124A2" w:rsidP="00B124A2">
      <w:pPr>
        <w:autoSpaceDE w:val="0"/>
        <w:autoSpaceDN w:val="0"/>
        <w:adjustRightInd w:val="0"/>
        <w:spacing w:after="0" w:line="240" w:lineRule="auto"/>
        <w:rPr>
          <w:rFonts w:ascii="CMR10" w:hAnsi="CMR10" w:cs="CMR10"/>
          <w:sz w:val="24"/>
        </w:rPr>
      </w:pPr>
    </w:p>
    <w:p w14:paraId="054D53DE" w14:textId="7763D4F1" w:rsidR="0099411D" w:rsidRPr="002C6F5F" w:rsidRDefault="00B124A2" w:rsidP="0099411D">
      <w:pPr>
        <w:autoSpaceDE w:val="0"/>
        <w:autoSpaceDN w:val="0"/>
        <w:adjustRightInd w:val="0"/>
        <w:spacing w:after="0" w:line="240" w:lineRule="auto"/>
        <w:rPr>
          <w:rFonts w:ascii="CMR10" w:hAnsi="CMR10" w:cs="CMR10"/>
          <w:sz w:val="24"/>
        </w:rPr>
      </w:pPr>
      <w:r w:rsidRPr="002C6F5F">
        <w:rPr>
          <w:rFonts w:ascii="CMR10" w:hAnsi="CMR10" w:cs="CMR10"/>
          <w:b/>
          <w:sz w:val="24"/>
        </w:rPr>
        <w:t>Come si può spiegare il fenomeno delle maree?</w:t>
      </w:r>
      <w:r w:rsidR="0099411D" w:rsidRPr="002C6F5F">
        <w:rPr>
          <w:rFonts w:ascii="CMR10" w:hAnsi="CMR10" w:cs="CMR10"/>
          <w:b/>
          <w:sz w:val="24"/>
        </w:rPr>
        <w:t xml:space="preserve"> </w:t>
      </w:r>
      <w:r w:rsidR="0099411D" w:rsidRPr="002C6F5F">
        <w:rPr>
          <w:rFonts w:ascii="CMR10" w:hAnsi="CMR10" w:cs="CMR10"/>
          <w:sz w:val="24"/>
        </w:rPr>
        <w:t xml:space="preserve">Nella sua rotazione attorno al Sole la Terra è sottoposta alla forza gravitazionale, diretta verso il centro del Sole, cioè centripeta, e alla corrispondente forza centrifuga. Queste due forze si bilanciano esattamente nel centro della Terra, e fanno sì che il moto della Terra sia di rivoluzione attorno al Sole, e che la distanza relativa tra i due astri sia (nel nostro modello) costante. </w:t>
      </w:r>
      <w:proofErr w:type="gramStart"/>
      <w:r w:rsidR="0099411D" w:rsidRPr="002C6F5F">
        <w:rPr>
          <w:rFonts w:ascii="CMR10" w:hAnsi="CMR10" w:cs="CMR10"/>
          <w:sz w:val="24"/>
        </w:rPr>
        <w:t>Tuttavia</w:t>
      </w:r>
      <w:proofErr w:type="gramEnd"/>
      <w:r w:rsidR="0099411D" w:rsidRPr="002C6F5F">
        <w:rPr>
          <w:rFonts w:ascii="CMR10" w:hAnsi="CMR10" w:cs="CMR10"/>
          <w:sz w:val="24"/>
        </w:rPr>
        <w:t xml:space="preserve"> nei punti della Terra che sono più vicini al Sole la forza di attrazione gravitazionale è leggermente maggiore, ed è minore nei punti</w:t>
      </w:r>
      <w:r w:rsidR="00CF7F59" w:rsidRPr="002C6F5F">
        <w:rPr>
          <w:rFonts w:ascii="CMR10" w:hAnsi="CMR10" w:cs="CMR10"/>
          <w:sz w:val="24"/>
        </w:rPr>
        <w:t xml:space="preserve"> </w:t>
      </w:r>
      <w:r w:rsidR="0099411D" w:rsidRPr="002C6F5F">
        <w:rPr>
          <w:rFonts w:ascii="CMR10" w:hAnsi="CMR10" w:cs="CMR10"/>
          <w:sz w:val="24"/>
        </w:rPr>
        <w:t>pi</w:t>
      </w:r>
      <w:r w:rsidR="00CF7F59" w:rsidRPr="002C6F5F">
        <w:rPr>
          <w:rFonts w:ascii="CMR10" w:hAnsi="CMR10" w:cs="CMR10"/>
          <w:sz w:val="24"/>
        </w:rPr>
        <w:t>ù</w:t>
      </w:r>
      <w:r w:rsidR="0099411D" w:rsidRPr="002C6F5F">
        <w:rPr>
          <w:rFonts w:ascii="CMR10" w:hAnsi="CMR10" w:cs="CMR10"/>
          <w:sz w:val="24"/>
        </w:rPr>
        <w:t xml:space="preserve"> lontani. La forza centrifuga, invece, tende ad aumentare al crescere</w:t>
      </w:r>
      <w:r w:rsidR="00CF7F59" w:rsidRPr="002C6F5F">
        <w:rPr>
          <w:rFonts w:ascii="CMR10" w:hAnsi="CMR10" w:cs="CMR10"/>
          <w:sz w:val="24"/>
        </w:rPr>
        <w:t xml:space="preserve"> </w:t>
      </w:r>
      <w:r w:rsidR="0099411D" w:rsidRPr="002C6F5F">
        <w:rPr>
          <w:rFonts w:ascii="CMR10" w:hAnsi="CMR10" w:cs="CMR10"/>
          <w:sz w:val="24"/>
        </w:rPr>
        <w:t xml:space="preserve">della distanza dal centro di rivoluzione, ed </w:t>
      </w:r>
      <w:r w:rsidR="00CF7F59" w:rsidRPr="002C6F5F">
        <w:rPr>
          <w:rFonts w:ascii="CMR10" w:hAnsi="CMR10" w:cs="CMR10"/>
          <w:sz w:val="24"/>
        </w:rPr>
        <w:t>è</w:t>
      </w:r>
      <w:r w:rsidR="0099411D" w:rsidRPr="002C6F5F">
        <w:rPr>
          <w:rFonts w:ascii="CMR10" w:hAnsi="CMR10" w:cs="CMR10"/>
          <w:sz w:val="24"/>
        </w:rPr>
        <w:t xml:space="preserve"> quindi maggiore nei punti pi</w:t>
      </w:r>
      <w:r w:rsidR="00CF7F59" w:rsidRPr="002C6F5F">
        <w:rPr>
          <w:rFonts w:ascii="CMR10" w:hAnsi="CMR10" w:cs="CMR10"/>
          <w:sz w:val="24"/>
        </w:rPr>
        <w:t xml:space="preserve">ù </w:t>
      </w:r>
      <w:r w:rsidR="0099411D" w:rsidRPr="002C6F5F">
        <w:rPr>
          <w:rFonts w:ascii="CMR10" w:hAnsi="CMR10" w:cs="CMR10"/>
          <w:sz w:val="24"/>
        </w:rPr>
        <w:t>lontani dal Sole e minore nei punti pi</w:t>
      </w:r>
      <w:r w:rsidR="00CF7F59" w:rsidRPr="002C6F5F">
        <w:rPr>
          <w:rFonts w:ascii="CMR10" w:hAnsi="CMR10" w:cs="CMR10"/>
          <w:sz w:val="24"/>
        </w:rPr>
        <w:t>ù</w:t>
      </w:r>
      <w:r w:rsidR="0099411D" w:rsidRPr="002C6F5F">
        <w:rPr>
          <w:rFonts w:ascii="CMR10" w:hAnsi="CMR10" w:cs="CMR10"/>
          <w:sz w:val="24"/>
        </w:rPr>
        <w:t xml:space="preserve"> vicini. Si viene a creare quindi un</w:t>
      </w:r>
      <w:r w:rsidR="00CF7F59" w:rsidRPr="002C6F5F">
        <w:rPr>
          <w:rFonts w:ascii="CMR10" w:hAnsi="CMR10" w:cs="CMR10"/>
          <w:sz w:val="24"/>
        </w:rPr>
        <w:t xml:space="preserve"> </w:t>
      </w:r>
      <w:r w:rsidR="0099411D" w:rsidRPr="002C6F5F">
        <w:rPr>
          <w:rFonts w:ascii="CMR10" w:hAnsi="CMR10" w:cs="CMR10"/>
          <w:sz w:val="24"/>
        </w:rPr>
        <w:t>eccesso di forza centripeta</w:t>
      </w:r>
      <w:r w:rsidR="00A804D9" w:rsidRPr="002C6F5F">
        <w:rPr>
          <w:rFonts w:ascii="CMR10" w:hAnsi="CMR10" w:cs="CMR10"/>
          <w:sz w:val="24"/>
        </w:rPr>
        <w:t xml:space="preserve"> (gravitazionale)</w:t>
      </w:r>
      <w:r w:rsidR="0099411D" w:rsidRPr="002C6F5F">
        <w:rPr>
          <w:rFonts w:ascii="CMR10" w:hAnsi="CMR10" w:cs="CMR10"/>
          <w:sz w:val="24"/>
        </w:rPr>
        <w:t xml:space="preserve"> rispetto a quella centrifuga nelle parti della Terra</w:t>
      </w:r>
      <w:r w:rsidR="00CF7F59" w:rsidRPr="002C6F5F">
        <w:rPr>
          <w:rFonts w:ascii="CMR10" w:hAnsi="CMR10" w:cs="CMR10"/>
          <w:sz w:val="24"/>
        </w:rPr>
        <w:t xml:space="preserve"> </w:t>
      </w:r>
      <w:r w:rsidR="0099411D" w:rsidRPr="002C6F5F">
        <w:rPr>
          <w:rFonts w:ascii="CMR10" w:hAnsi="CMR10" w:cs="CMR10"/>
          <w:sz w:val="24"/>
        </w:rPr>
        <w:t>pi</w:t>
      </w:r>
      <w:r w:rsidR="00CF7F59" w:rsidRPr="002C6F5F">
        <w:rPr>
          <w:rFonts w:ascii="CMR10" w:hAnsi="CMR10" w:cs="CMR10"/>
          <w:sz w:val="24"/>
        </w:rPr>
        <w:t>ù</w:t>
      </w:r>
      <w:r w:rsidR="0099411D" w:rsidRPr="002C6F5F">
        <w:rPr>
          <w:rFonts w:ascii="CMR10" w:hAnsi="CMR10" w:cs="CMR10"/>
          <w:sz w:val="24"/>
        </w:rPr>
        <w:t xml:space="preserve"> vicine al Sole rispetto al suo centro, e un eccesso di forza centrifuga nelle</w:t>
      </w:r>
      <w:r w:rsidR="00CF7F59" w:rsidRPr="002C6F5F">
        <w:rPr>
          <w:rFonts w:ascii="CMR10" w:hAnsi="CMR10" w:cs="CMR10"/>
          <w:sz w:val="24"/>
        </w:rPr>
        <w:t xml:space="preserve"> </w:t>
      </w:r>
      <w:r w:rsidR="0099411D" w:rsidRPr="002C6F5F">
        <w:rPr>
          <w:rFonts w:ascii="CMR10" w:hAnsi="CMR10" w:cs="CMR10"/>
          <w:sz w:val="24"/>
        </w:rPr>
        <w:t>parti pi</w:t>
      </w:r>
      <w:r w:rsidR="00CF7F59" w:rsidRPr="002C6F5F">
        <w:rPr>
          <w:rFonts w:ascii="CMR10" w:hAnsi="CMR10" w:cs="CMR10"/>
          <w:sz w:val="24"/>
        </w:rPr>
        <w:t>ù</w:t>
      </w:r>
      <w:r w:rsidR="0099411D" w:rsidRPr="002C6F5F">
        <w:rPr>
          <w:rFonts w:ascii="CMR10" w:hAnsi="CMR10" w:cs="CMR10"/>
          <w:sz w:val="24"/>
        </w:rPr>
        <w:t xml:space="preserve"> lontane. La super</w:t>
      </w:r>
      <w:r w:rsidR="00CF7F59" w:rsidRPr="002C6F5F">
        <w:rPr>
          <w:rFonts w:ascii="CMR10" w:hAnsi="CMR10" w:cs="CMR10"/>
          <w:sz w:val="24"/>
        </w:rPr>
        <w:t>fi</w:t>
      </w:r>
      <w:r w:rsidR="0099411D" w:rsidRPr="002C6F5F">
        <w:rPr>
          <w:rFonts w:ascii="CMR10" w:hAnsi="CMR10" w:cs="CMR10"/>
          <w:sz w:val="24"/>
        </w:rPr>
        <w:t>cie dell'oceano, dunque, tende ad innalzarsi sia</w:t>
      </w:r>
      <w:r w:rsidR="00CF7F59" w:rsidRPr="002C6F5F">
        <w:rPr>
          <w:rFonts w:ascii="CMR10" w:hAnsi="CMR10" w:cs="CMR10"/>
          <w:sz w:val="24"/>
        </w:rPr>
        <w:t xml:space="preserve"> </w:t>
      </w:r>
      <w:r w:rsidR="0099411D" w:rsidRPr="002C6F5F">
        <w:rPr>
          <w:rFonts w:ascii="CMR10" w:hAnsi="CMR10" w:cs="CMR10"/>
          <w:sz w:val="24"/>
        </w:rPr>
        <w:t>nella parte pi</w:t>
      </w:r>
      <w:r w:rsidR="00CF7F59" w:rsidRPr="002C6F5F">
        <w:rPr>
          <w:rFonts w:ascii="CMR10" w:hAnsi="CMR10" w:cs="CMR10"/>
          <w:sz w:val="24"/>
        </w:rPr>
        <w:t>ù</w:t>
      </w:r>
      <w:r w:rsidR="0099411D" w:rsidRPr="002C6F5F">
        <w:rPr>
          <w:rFonts w:ascii="CMR10" w:hAnsi="CMR10" w:cs="CMR10"/>
          <w:sz w:val="24"/>
        </w:rPr>
        <w:t xml:space="preserve"> vicina al Sole della super</w:t>
      </w:r>
      <w:r w:rsidR="00CF7F59" w:rsidRPr="002C6F5F">
        <w:rPr>
          <w:rFonts w:ascii="CMR10" w:hAnsi="CMR10" w:cs="CMR10"/>
          <w:sz w:val="24"/>
        </w:rPr>
        <w:t>fi</w:t>
      </w:r>
      <w:r w:rsidR="0099411D" w:rsidRPr="002C6F5F">
        <w:rPr>
          <w:rFonts w:ascii="CMR10" w:hAnsi="CMR10" w:cs="CMR10"/>
          <w:sz w:val="24"/>
        </w:rPr>
        <w:t>cie terrestre che in quella opposta,</w:t>
      </w:r>
      <w:r w:rsidR="00CF7F59" w:rsidRPr="002C6F5F">
        <w:rPr>
          <w:rFonts w:ascii="CMR10" w:hAnsi="CMR10" w:cs="CMR10"/>
          <w:sz w:val="24"/>
        </w:rPr>
        <w:t xml:space="preserve"> </w:t>
      </w:r>
      <w:r w:rsidR="0099411D" w:rsidRPr="002C6F5F">
        <w:rPr>
          <w:rFonts w:ascii="CMR10" w:hAnsi="CMR10" w:cs="CMR10"/>
          <w:sz w:val="24"/>
        </w:rPr>
        <w:t xml:space="preserve">dando origine a due </w:t>
      </w:r>
      <w:proofErr w:type="spellStart"/>
      <w:r w:rsidR="0099411D" w:rsidRPr="002C6F5F">
        <w:rPr>
          <w:rFonts w:ascii="CMTI10" w:hAnsi="CMTI10" w:cs="CMTI10"/>
          <w:sz w:val="24"/>
        </w:rPr>
        <w:t>bulge</w:t>
      </w:r>
      <w:proofErr w:type="spellEnd"/>
      <w:r w:rsidR="0099411D" w:rsidRPr="002C6F5F">
        <w:rPr>
          <w:rFonts w:ascii="CMR10" w:hAnsi="CMR10" w:cs="CMR10"/>
          <w:sz w:val="24"/>
        </w:rPr>
        <w:t>, o rigon</w:t>
      </w:r>
      <w:r w:rsidR="00CF7F59" w:rsidRPr="002C6F5F">
        <w:rPr>
          <w:rFonts w:ascii="CMR10" w:hAnsi="CMR10" w:cs="CMR10"/>
          <w:sz w:val="24"/>
        </w:rPr>
        <w:t>fi</w:t>
      </w:r>
      <w:r w:rsidR="0099411D" w:rsidRPr="002C6F5F">
        <w:rPr>
          <w:rFonts w:ascii="CMR10" w:hAnsi="CMR10" w:cs="CMR10"/>
          <w:sz w:val="24"/>
        </w:rPr>
        <w:t xml:space="preserve">amenti, </w:t>
      </w:r>
      <w:proofErr w:type="spellStart"/>
      <w:r w:rsidR="0099411D" w:rsidRPr="002C6F5F">
        <w:rPr>
          <w:rFonts w:ascii="CMR10" w:hAnsi="CMR10" w:cs="CMR10"/>
          <w:sz w:val="24"/>
        </w:rPr>
        <w:t>mareali</w:t>
      </w:r>
      <w:proofErr w:type="spellEnd"/>
      <w:r w:rsidR="0099411D" w:rsidRPr="002C6F5F">
        <w:rPr>
          <w:rFonts w:ascii="CMR10" w:hAnsi="CMR10" w:cs="CMR10"/>
          <w:sz w:val="24"/>
        </w:rPr>
        <w:t>.</w:t>
      </w:r>
    </w:p>
    <w:p w14:paraId="4BED0834" w14:textId="458F4F3D" w:rsidR="00A804D9" w:rsidRPr="002C6F5F" w:rsidRDefault="00A804D9" w:rsidP="0099411D">
      <w:pPr>
        <w:autoSpaceDE w:val="0"/>
        <w:autoSpaceDN w:val="0"/>
        <w:adjustRightInd w:val="0"/>
        <w:spacing w:after="0" w:line="240" w:lineRule="auto"/>
        <w:rPr>
          <w:rFonts w:ascii="CMR10" w:hAnsi="CMR10" w:cs="CMR10"/>
          <w:sz w:val="24"/>
        </w:rPr>
      </w:pPr>
    </w:p>
    <w:p w14:paraId="1CE9F71D" w14:textId="76928839" w:rsidR="00CF7F59" w:rsidRPr="002C6F5F" w:rsidRDefault="00CF7F59" w:rsidP="0099411D">
      <w:pPr>
        <w:autoSpaceDE w:val="0"/>
        <w:autoSpaceDN w:val="0"/>
        <w:adjustRightInd w:val="0"/>
        <w:spacing w:after="0" w:line="240" w:lineRule="auto"/>
        <w:rPr>
          <w:rFonts w:ascii="CMR10" w:hAnsi="CMR10" w:cs="CMR10"/>
          <w:sz w:val="24"/>
        </w:rPr>
      </w:pPr>
    </w:p>
    <w:p w14:paraId="3A10A5E0" w14:textId="397C7421" w:rsidR="00BA7924" w:rsidRPr="002C6F5F" w:rsidRDefault="00BA7924" w:rsidP="0099411D">
      <w:pPr>
        <w:autoSpaceDE w:val="0"/>
        <w:autoSpaceDN w:val="0"/>
        <w:adjustRightInd w:val="0"/>
        <w:spacing w:after="0" w:line="240" w:lineRule="auto"/>
        <w:rPr>
          <w:rFonts w:ascii="CMR10" w:hAnsi="CMR10" w:cs="CMR10"/>
          <w:sz w:val="24"/>
        </w:rPr>
      </w:pPr>
      <w:r w:rsidRPr="002C6F5F">
        <w:rPr>
          <w:noProof/>
          <w:sz w:val="24"/>
        </w:rPr>
        <w:drawing>
          <wp:inline distT="0" distB="0" distL="0" distR="0" wp14:anchorId="149CC763" wp14:editId="351A2856">
            <wp:extent cx="6120130" cy="2296795"/>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296795"/>
                    </a:xfrm>
                    <a:prstGeom prst="rect">
                      <a:avLst/>
                    </a:prstGeom>
                  </pic:spPr>
                </pic:pic>
              </a:graphicData>
            </a:graphic>
          </wp:inline>
        </w:drawing>
      </w:r>
    </w:p>
    <w:p w14:paraId="767FEA6E" w14:textId="0F98579F" w:rsidR="00BA7924" w:rsidRPr="002C6F5F" w:rsidRDefault="00BA7924" w:rsidP="0099411D">
      <w:pPr>
        <w:autoSpaceDE w:val="0"/>
        <w:autoSpaceDN w:val="0"/>
        <w:adjustRightInd w:val="0"/>
        <w:spacing w:after="0" w:line="240" w:lineRule="auto"/>
        <w:rPr>
          <w:rFonts w:ascii="CMR10" w:hAnsi="CMR10" w:cs="CMR10"/>
          <w:sz w:val="24"/>
        </w:rPr>
      </w:pPr>
    </w:p>
    <w:p w14:paraId="626626CE" w14:textId="495CE665" w:rsidR="00BD5FD4" w:rsidRPr="002C6F5F" w:rsidRDefault="00DC682B" w:rsidP="0099411D">
      <w:pPr>
        <w:autoSpaceDE w:val="0"/>
        <w:autoSpaceDN w:val="0"/>
        <w:adjustRightInd w:val="0"/>
        <w:spacing w:after="0" w:line="240" w:lineRule="auto"/>
        <w:rPr>
          <w:rFonts w:ascii="CMR10" w:hAnsi="CMR10" w:cs="CMR10"/>
          <w:sz w:val="24"/>
        </w:rPr>
      </w:pPr>
      <w:r w:rsidRPr="002C6F5F">
        <w:rPr>
          <w:rFonts w:ascii="CMR10" w:hAnsi="CMR10" w:cs="CMR10"/>
          <w:noProof/>
          <w:sz w:val="24"/>
        </w:rPr>
        <w:lastRenderedPageBreak/>
        <w:drawing>
          <wp:inline distT="0" distB="0" distL="0" distR="0" wp14:anchorId="50ED4C6F" wp14:editId="248054E0">
            <wp:extent cx="5900211" cy="2495254"/>
            <wp:effectExtent l="0" t="0" r="0" b="635"/>
            <wp:docPr id="10" name="Immagine 10" descr="C:\Users\mar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ppData\Local\Temp\geogebr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0332" cy="2503763"/>
                    </a:xfrm>
                    <a:prstGeom prst="rect">
                      <a:avLst/>
                    </a:prstGeom>
                    <a:noFill/>
                    <a:ln>
                      <a:noFill/>
                    </a:ln>
                  </pic:spPr>
                </pic:pic>
              </a:graphicData>
            </a:graphic>
          </wp:inline>
        </w:drawing>
      </w:r>
    </w:p>
    <w:p w14:paraId="34106689" w14:textId="77777777" w:rsidR="009B4387" w:rsidRPr="002C6F5F" w:rsidRDefault="00DC682B" w:rsidP="0099411D">
      <w:pPr>
        <w:autoSpaceDE w:val="0"/>
        <w:autoSpaceDN w:val="0"/>
        <w:adjustRightInd w:val="0"/>
        <w:spacing w:after="0" w:line="240" w:lineRule="auto"/>
        <w:rPr>
          <w:rFonts w:ascii="CMR10" w:hAnsi="CMR10" w:cs="CMR10"/>
          <w:sz w:val="24"/>
        </w:rPr>
      </w:pPr>
      <w:r w:rsidRPr="002C6F5F">
        <w:rPr>
          <w:rFonts w:ascii="CMR10" w:hAnsi="CMR10" w:cs="CMR10"/>
          <w:sz w:val="24"/>
          <w:u w:val="single"/>
        </w:rPr>
        <w:t>Al centro della terra</w:t>
      </w:r>
      <w:r w:rsidRPr="002C6F5F">
        <w:rPr>
          <w:rFonts w:ascii="CMR10" w:hAnsi="CMR10" w:cs="CMR10"/>
          <w:sz w:val="24"/>
        </w:rPr>
        <w:t xml:space="preserve"> nel punto T, a distanza R</w:t>
      </w:r>
      <w:r w:rsidRPr="002C6F5F">
        <w:rPr>
          <w:rFonts w:ascii="CMR10" w:hAnsi="CMR10" w:cs="CMR10"/>
          <w:sz w:val="24"/>
          <w:vertAlign w:val="subscript"/>
        </w:rPr>
        <w:t>TS</w:t>
      </w:r>
      <w:r w:rsidRPr="002C6F5F">
        <w:rPr>
          <w:rFonts w:ascii="CMR10" w:hAnsi="CMR10" w:cs="CMR10"/>
          <w:sz w:val="24"/>
        </w:rPr>
        <w:t xml:space="preserve"> dal centro del sole S, la forza gravitazionale </w:t>
      </w:r>
      <w:proofErr w:type="spellStart"/>
      <w:r w:rsidRPr="002C6F5F">
        <w:rPr>
          <w:rFonts w:ascii="CMR10" w:hAnsi="CMR10" w:cs="CMR10"/>
          <w:sz w:val="24"/>
        </w:rPr>
        <w:t>Fg</w:t>
      </w:r>
      <w:proofErr w:type="spellEnd"/>
      <w:r w:rsidRPr="002C6F5F">
        <w:rPr>
          <w:rFonts w:ascii="CMR10" w:hAnsi="CMR10" w:cs="CMR10"/>
          <w:sz w:val="24"/>
        </w:rPr>
        <w:t xml:space="preserve"> bilancia esattamente quella centrifuga </w:t>
      </w:r>
      <w:proofErr w:type="spellStart"/>
      <w:r w:rsidRPr="002C6F5F">
        <w:rPr>
          <w:rFonts w:ascii="CMR10" w:hAnsi="CMR10" w:cs="CMR10"/>
          <w:sz w:val="24"/>
        </w:rPr>
        <w:t>Fc</w:t>
      </w:r>
      <w:proofErr w:type="spellEnd"/>
      <w:r w:rsidR="009B4387" w:rsidRPr="002C6F5F">
        <w:rPr>
          <w:rFonts w:ascii="CMR10" w:hAnsi="CMR10" w:cs="CMR10"/>
          <w:sz w:val="24"/>
        </w:rPr>
        <w:t xml:space="preserve">: </w:t>
      </w:r>
    </w:p>
    <w:p w14:paraId="0103A368" w14:textId="58013128" w:rsidR="009B4387" w:rsidRPr="002C6F5F" w:rsidRDefault="009B4387" w:rsidP="009B4387">
      <w:pPr>
        <w:autoSpaceDE w:val="0"/>
        <w:autoSpaceDN w:val="0"/>
        <w:adjustRightInd w:val="0"/>
        <w:spacing w:after="0" w:line="240" w:lineRule="auto"/>
        <w:jc w:val="center"/>
        <w:rPr>
          <w:rFonts w:ascii="CMR10" w:hAnsi="CMR10" w:cs="CMR10"/>
          <w:sz w:val="24"/>
        </w:rPr>
      </w:pPr>
      <w:proofErr w:type="spellStart"/>
      <w:r w:rsidRPr="002C6F5F">
        <w:rPr>
          <w:rFonts w:ascii="CMR10" w:hAnsi="CMR10" w:cs="CMR10"/>
          <w:sz w:val="24"/>
        </w:rPr>
        <w:t>Fc</w:t>
      </w:r>
      <w:proofErr w:type="spellEnd"/>
      <w:r w:rsidRPr="002C6F5F">
        <w:rPr>
          <w:rFonts w:ascii="CMR10" w:hAnsi="CMR10" w:cs="CMR10"/>
          <w:sz w:val="24"/>
        </w:rPr>
        <w:t xml:space="preserve"> =</w:t>
      </w:r>
      <w:proofErr w:type="spellStart"/>
      <w:r w:rsidRPr="002C6F5F">
        <w:rPr>
          <w:rFonts w:ascii="CMR10" w:hAnsi="CMR10" w:cs="CMR10"/>
          <w:sz w:val="24"/>
        </w:rPr>
        <w:t>Fg</w:t>
      </w:r>
      <w:proofErr w:type="spellEnd"/>
    </w:p>
    <w:p w14:paraId="2F3F1A10" w14:textId="3E46DA86" w:rsidR="00DC682B" w:rsidRPr="002C6F5F" w:rsidRDefault="00DC682B" w:rsidP="0099411D">
      <w:pPr>
        <w:autoSpaceDE w:val="0"/>
        <w:autoSpaceDN w:val="0"/>
        <w:adjustRightInd w:val="0"/>
        <w:spacing w:after="0" w:line="240" w:lineRule="auto"/>
        <w:rPr>
          <w:rFonts w:ascii="CMR10" w:hAnsi="CMR10" w:cs="CMR10"/>
          <w:sz w:val="24"/>
        </w:rPr>
      </w:pPr>
      <w:r w:rsidRPr="002C6F5F">
        <w:rPr>
          <w:rFonts w:ascii="CMR10" w:hAnsi="CMR10" w:cs="CMR10"/>
          <w:sz w:val="24"/>
        </w:rPr>
        <w:t xml:space="preserve"> questo ragionamento si può estendere con buona approssimazione a tutti i punti della terra che si trovano sulla perpendicolare alla congiungente terra-sole</w:t>
      </w:r>
      <w:r w:rsidR="00150913" w:rsidRPr="002C6F5F">
        <w:rPr>
          <w:rFonts w:ascii="CMR10" w:hAnsi="CMR10" w:cs="CMR10"/>
          <w:sz w:val="24"/>
        </w:rPr>
        <w:t xml:space="preserve"> passanti per T</w:t>
      </w:r>
      <w:r w:rsidRPr="002C6F5F">
        <w:rPr>
          <w:rFonts w:ascii="CMR10" w:hAnsi="CMR10" w:cs="CMR10"/>
          <w:sz w:val="24"/>
        </w:rPr>
        <w:t xml:space="preserve">, nei quali la distanza </w:t>
      </w:r>
      <w:r w:rsidRPr="002C6F5F">
        <w:rPr>
          <w:rFonts w:ascii="CMR10" w:hAnsi="CMR10" w:cs="CMR10"/>
          <w:i/>
          <w:sz w:val="24"/>
        </w:rPr>
        <w:t>d</w:t>
      </w:r>
      <w:r w:rsidRPr="002C6F5F">
        <w:rPr>
          <w:rFonts w:ascii="CMR10" w:hAnsi="CMR10" w:cs="CMR10"/>
          <w:sz w:val="24"/>
        </w:rPr>
        <w:t xml:space="preserve"> dal baricentro S si può</w:t>
      </w:r>
      <w:r w:rsidR="009B4387" w:rsidRPr="002C6F5F">
        <w:rPr>
          <w:rFonts w:ascii="CMR10" w:hAnsi="CMR10" w:cs="CMR10"/>
          <w:sz w:val="24"/>
        </w:rPr>
        <w:t xml:space="preserve"> </w:t>
      </w:r>
      <w:r w:rsidRPr="002C6F5F">
        <w:rPr>
          <w:rFonts w:ascii="CMR10" w:hAnsi="CMR10" w:cs="CMR10"/>
          <w:sz w:val="24"/>
        </w:rPr>
        <w:t>approssimare con R</w:t>
      </w:r>
      <w:r w:rsidRPr="002C6F5F">
        <w:rPr>
          <w:rFonts w:ascii="CMR10" w:hAnsi="CMR10" w:cs="CMR10"/>
          <w:sz w:val="24"/>
          <w:vertAlign w:val="subscript"/>
        </w:rPr>
        <w:t>TS</w:t>
      </w:r>
      <w:r w:rsidRPr="002C6F5F">
        <w:rPr>
          <w:rFonts w:ascii="CMR10" w:hAnsi="CMR10" w:cs="CMR10"/>
          <w:sz w:val="24"/>
        </w:rPr>
        <w:t xml:space="preserve">: </w:t>
      </w:r>
      <m:oMath>
        <m:r>
          <w:rPr>
            <w:rFonts w:ascii="Cambria Math" w:hAnsi="Cambria Math" w:cs="CMR10"/>
            <w:sz w:val="24"/>
          </w:rPr>
          <m:t>d≈</m:t>
        </m:r>
        <m:sSub>
          <m:sSubPr>
            <m:ctrlPr>
              <w:rPr>
                <w:rFonts w:ascii="Cambria Math" w:hAnsi="Cambria Math" w:cs="CMR10"/>
                <w:i/>
                <w:sz w:val="24"/>
              </w:rPr>
            </m:ctrlPr>
          </m:sSubPr>
          <m:e>
            <m:r>
              <w:rPr>
                <w:rFonts w:ascii="Cambria Math" w:hAnsi="Cambria Math" w:cs="CMR10"/>
                <w:sz w:val="24"/>
              </w:rPr>
              <m:t>R</m:t>
            </m:r>
          </m:e>
          <m:sub>
            <m:r>
              <w:rPr>
                <w:rFonts w:ascii="Cambria Math" w:hAnsi="Cambria Math" w:cs="CMR10"/>
                <w:sz w:val="24"/>
              </w:rPr>
              <m:t>TS</m:t>
            </m:r>
          </m:sub>
        </m:sSub>
      </m:oMath>
    </w:p>
    <w:p w14:paraId="139007EA" w14:textId="3ABEE0A4" w:rsidR="009B4387" w:rsidRPr="002C6F5F" w:rsidRDefault="009B4387" w:rsidP="0099411D">
      <w:pPr>
        <w:autoSpaceDE w:val="0"/>
        <w:autoSpaceDN w:val="0"/>
        <w:adjustRightInd w:val="0"/>
        <w:spacing w:after="0" w:line="240" w:lineRule="auto"/>
        <w:rPr>
          <w:rFonts w:ascii="CMR10" w:hAnsi="CMR10" w:cs="CMR10"/>
          <w:sz w:val="24"/>
        </w:rPr>
      </w:pPr>
    </w:p>
    <w:p w14:paraId="47BCD19D" w14:textId="31C24C4D" w:rsidR="009B4387" w:rsidRPr="002C6F5F" w:rsidRDefault="009B4387" w:rsidP="0099411D">
      <w:pPr>
        <w:autoSpaceDE w:val="0"/>
        <w:autoSpaceDN w:val="0"/>
        <w:adjustRightInd w:val="0"/>
        <w:spacing w:after="0" w:line="240" w:lineRule="auto"/>
        <w:rPr>
          <w:rFonts w:ascii="CMR10" w:hAnsi="CMR10" w:cs="CMR10"/>
          <w:sz w:val="24"/>
        </w:rPr>
      </w:pPr>
      <w:r w:rsidRPr="002C6F5F">
        <w:rPr>
          <w:noProof/>
          <w:sz w:val="24"/>
        </w:rPr>
        <w:drawing>
          <wp:inline distT="0" distB="0" distL="0" distR="0" wp14:anchorId="05F5FEC4" wp14:editId="73543453">
            <wp:extent cx="6120130" cy="1938760"/>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5565"/>
                    <a:stretch/>
                  </pic:blipFill>
                  <pic:spPr bwMode="auto">
                    <a:xfrm>
                      <a:off x="0" y="0"/>
                      <a:ext cx="6120130" cy="1938760"/>
                    </a:xfrm>
                    <a:prstGeom prst="rect">
                      <a:avLst/>
                    </a:prstGeom>
                    <a:ln>
                      <a:noFill/>
                    </a:ln>
                    <a:extLst>
                      <a:ext uri="{53640926-AAD7-44D8-BBD7-CCE9431645EC}">
                        <a14:shadowObscured xmlns:a14="http://schemas.microsoft.com/office/drawing/2010/main"/>
                      </a:ext>
                    </a:extLst>
                  </pic:spPr>
                </pic:pic>
              </a:graphicData>
            </a:graphic>
          </wp:inline>
        </w:drawing>
      </w:r>
    </w:p>
    <w:p w14:paraId="25A26622" w14:textId="77777777" w:rsidR="009B4387" w:rsidRPr="002C6F5F" w:rsidRDefault="009B4387" w:rsidP="009B4387">
      <w:pPr>
        <w:autoSpaceDE w:val="0"/>
        <w:autoSpaceDN w:val="0"/>
        <w:adjustRightInd w:val="0"/>
        <w:spacing w:after="0" w:line="240" w:lineRule="auto"/>
        <w:rPr>
          <w:rFonts w:ascii="CMR10" w:hAnsi="CMR10" w:cs="CMR10"/>
          <w:sz w:val="24"/>
        </w:rPr>
      </w:pPr>
      <w:r w:rsidRPr="002C6F5F">
        <w:rPr>
          <w:rFonts w:ascii="CMR10" w:hAnsi="CMR10" w:cs="CMR10"/>
          <w:sz w:val="24"/>
        </w:rPr>
        <w:t>R</w:t>
      </w:r>
      <w:r w:rsidRPr="002C6F5F">
        <w:rPr>
          <w:rFonts w:ascii="CMR10" w:hAnsi="CMR10" w:cs="CMR10"/>
          <w:sz w:val="24"/>
          <w:vertAlign w:val="subscript"/>
        </w:rPr>
        <w:t>S</w:t>
      </w:r>
      <w:r w:rsidRPr="002C6F5F">
        <w:rPr>
          <w:rFonts w:ascii="CMR10" w:hAnsi="CMR10" w:cs="CMR10"/>
          <w:sz w:val="24"/>
        </w:rPr>
        <w:t xml:space="preserve"> = raggio del sole</w:t>
      </w:r>
    </w:p>
    <w:p w14:paraId="6234E152" w14:textId="77777777" w:rsidR="009B4387" w:rsidRPr="002C6F5F" w:rsidRDefault="009B4387" w:rsidP="009B4387">
      <w:pPr>
        <w:autoSpaceDE w:val="0"/>
        <w:autoSpaceDN w:val="0"/>
        <w:adjustRightInd w:val="0"/>
        <w:spacing w:after="0" w:line="240" w:lineRule="auto"/>
        <w:rPr>
          <w:rFonts w:ascii="CMR10" w:hAnsi="CMR10" w:cs="CMR10"/>
          <w:sz w:val="24"/>
        </w:rPr>
      </w:pPr>
      <w:r w:rsidRPr="002C6F5F">
        <w:rPr>
          <w:rFonts w:ascii="CMR10" w:hAnsi="CMR10" w:cs="CMR10"/>
          <w:sz w:val="24"/>
        </w:rPr>
        <w:t>R</w:t>
      </w:r>
      <w:r w:rsidRPr="002C6F5F">
        <w:rPr>
          <w:rFonts w:ascii="CMR10" w:hAnsi="CMR10" w:cs="CMR10"/>
          <w:sz w:val="24"/>
          <w:vertAlign w:val="subscript"/>
        </w:rPr>
        <w:t>TS</w:t>
      </w:r>
      <w:r w:rsidRPr="002C6F5F">
        <w:rPr>
          <w:rFonts w:ascii="CMR10" w:hAnsi="CMR10" w:cs="CMR10"/>
          <w:sz w:val="24"/>
        </w:rPr>
        <w:t xml:space="preserve"> = distanza fra centro del sole e centro della terra</w:t>
      </w:r>
    </w:p>
    <w:p w14:paraId="21B4DEC2" w14:textId="77777777" w:rsidR="009B4387" w:rsidRPr="002C6F5F" w:rsidRDefault="009B4387" w:rsidP="009B4387">
      <w:pPr>
        <w:autoSpaceDE w:val="0"/>
        <w:autoSpaceDN w:val="0"/>
        <w:adjustRightInd w:val="0"/>
        <w:spacing w:after="0" w:line="240" w:lineRule="auto"/>
        <w:rPr>
          <w:rFonts w:ascii="CMR10" w:hAnsi="CMR10" w:cs="CMR10"/>
          <w:sz w:val="24"/>
        </w:rPr>
      </w:pPr>
      <w:r w:rsidRPr="002C6F5F">
        <w:rPr>
          <w:rFonts w:ascii="CMR10" w:hAnsi="CMR10" w:cs="CMR10"/>
          <w:sz w:val="24"/>
        </w:rPr>
        <w:t>R</w:t>
      </w:r>
      <w:r w:rsidRPr="002C6F5F">
        <w:rPr>
          <w:rFonts w:ascii="CMR10" w:hAnsi="CMR10" w:cs="CMR10"/>
          <w:sz w:val="24"/>
          <w:vertAlign w:val="subscript"/>
        </w:rPr>
        <w:t>T</w:t>
      </w:r>
      <w:r w:rsidRPr="002C6F5F">
        <w:rPr>
          <w:rFonts w:ascii="CMR10" w:hAnsi="CMR10" w:cs="CMR10"/>
          <w:sz w:val="24"/>
        </w:rPr>
        <w:t xml:space="preserve"> = raggio della terra</w:t>
      </w:r>
    </w:p>
    <w:p w14:paraId="32D27565" w14:textId="77777777" w:rsidR="009B4387" w:rsidRPr="002C6F5F" w:rsidRDefault="009B4387" w:rsidP="009B4387">
      <w:pPr>
        <w:autoSpaceDE w:val="0"/>
        <w:autoSpaceDN w:val="0"/>
        <w:adjustRightInd w:val="0"/>
        <w:spacing w:after="0" w:line="240" w:lineRule="auto"/>
        <w:rPr>
          <w:rFonts w:ascii="CMR10" w:hAnsi="CMR10" w:cs="CMR10"/>
          <w:sz w:val="24"/>
        </w:rPr>
      </w:pPr>
      <w:proofErr w:type="spellStart"/>
      <w:r w:rsidRPr="002C6F5F">
        <w:rPr>
          <w:rFonts w:ascii="CMR10" w:hAnsi="CMR10" w:cs="CMR10"/>
          <w:sz w:val="24"/>
        </w:rPr>
        <w:t>F</w:t>
      </w:r>
      <w:r w:rsidRPr="002C6F5F">
        <w:rPr>
          <w:rFonts w:ascii="CMR10" w:hAnsi="CMR10" w:cs="CMR10"/>
          <w:sz w:val="24"/>
          <w:vertAlign w:val="subscript"/>
        </w:rPr>
        <w:t>g</w:t>
      </w:r>
      <w:proofErr w:type="spellEnd"/>
      <w:r w:rsidRPr="002C6F5F">
        <w:rPr>
          <w:rFonts w:ascii="CMR10" w:hAnsi="CMR10" w:cs="CMR10"/>
          <w:sz w:val="24"/>
        </w:rPr>
        <w:t xml:space="preserve"> = forza gravitazionale</w:t>
      </w:r>
    </w:p>
    <w:p w14:paraId="4EEE7104" w14:textId="1B343697" w:rsidR="009B4387" w:rsidRPr="002C6F5F" w:rsidRDefault="009B4387" w:rsidP="009B4387">
      <w:pPr>
        <w:autoSpaceDE w:val="0"/>
        <w:autoSpaceDN w:val="0"/>
        <w:adjustRightInd w:val="0"/>
        <w:spacing w:after="0" w:line="240" w:lineRule="auto"/>
        <w:rPr>
          <w:rFonts w:ascii="CMR10" w:hAnsi="CMR10" w:cs="CMR10"/>
          <w:sz w:val="24"/>
        </w:rPr>
      </w:pPr>
      <w:proofErr w:type="spellStart"/>
      <w:r w:rsidRPr="002C6F5F">
        <w:rPr>
          <w:rFonts w:ascii="CMR10" w:hAnsi="CMR10" w:cs="CMR10"/>
          <w:sz w:val="24"/>
        </w:rPr>
        <w:t>F</w:t>
      </w:r>
      <w:r w:rsidRPr="002C6F5F">
        <w:rPr>
          <w:rFonts w:ascii="CMR10" w:hAnsi="CMR10" w:cs="CMR10"/>
          <w:sz w:val="24"/>
          <w:vertAlign w:val="subscript"/>
        </w:rPr>
        <w:t>c</w:t>
      </w:r>
      <w:proofErr w:type="spellEnd"/>
      <w:r w:rsidRPr="002C6F5F">
        <w:rPr>
          <w:rFonts w:ascii="CMR10" w:hAnsi="CMR10" w:cs="CMR10"/>
          <w:sz w:val="24"/>
        </w:rPr>
        <w:t xml:space="preserve"> = forza centrifuga</w:t>
      </w:r>
    </w:p>
    <w:p w14:paraId="18642503" w14:textId="54EC97A4" w:rsidR="009B4387" w:rsidRPr="002C6F5F" w:rsidRDefault="009B4387" w:rsidP="009B4387">
      <w:pPr>
        <w:autoSpaceDE w:val="0"/>
        <w:autoSpaceDN w:val="0"/>
        <w:adjustRightInd w:val="0"/>
        <w:spacing w:after="0" w:line="240" w:lineRule="auto"/>
        <w:rPr>
          <w:rFonts w:ascii="CMR10" w:hAnsi="CMR10" w:cs="CMR10"/>
          <w:sz w:val="24"/>
        </w:rPr>
      </w:pPr>
    </w:p>
    <w:p w14:paraId="6C2561B9" w14:textId="46F8BE13" w:rsidR="009B4387" w:rsidRPr="002C6F5F" w:rsidRDefault="009B4387" w:rsidP="009B4387">
      <w:pPr>
        <w:autoSpaceDE w:val="0"/>
        <w:autoSpaceDN w:val="0"/>
        <w:adjustRightInd w:val="0"/>
        <w:spacing w:after="0" w:line="240" w:lineRule="auto"/>
        <w:rPr>
          <w:rFonts w:ascii="CMR10" w:hAnsi="CMR10" w:cs="CMR10"/>
          <w:sz w:val="24"/>
        </w:rPr>
      </w:pPr>
      <w:r w:rsidRPr="002C6F5F">
        <w:rPr>
          <w:rFonts w:ascii="CMR10" w:hAnsi="CMR10" w:cs="CMR10"/>
          <w:sz w:val="24"/>
        </w:rPr>
        <w:t>Invece nei punti che si trovano sull’asse x, lungo la congiungente terra-sole</w:t>
      </w:r>
      <w:r w:rsidR="00284B2D" w:rsidRPr="002C6F5F">
        <w:rPr>
          <w:rFonts w:ascii="CMR10" w:hAnsi="CMR10" w:cs="CMR10"/>
          <w:sz w:val="24"/>
        </w:rPr>
        <w:t>,</w:t>
      </w:r>
      <w:r w:rsidRPr="002C6F5F">
        <w:rPr>
          <w:rFonts w:ascii="CMR10" w:hAnsi="CMR10" w:cs="CMR10"/>
          <w:sz w:val="24"/>
        </w:rPr>
        <w:t xml:space="preserve"> </w:t>
      </w:r>
      <w:proofErr w:type="spellStart"/>
      <w:r w:rsidRPr="002C6F5F">
        <w:rPr>
          <w:rFonts w:ascii="CMR10" w:hAnsi="CMR10" w:cs="CMR10"/>
          <w:sz w:val="24"/>
        </w:rPr>
        <w:t>Fc</w:t>
      </w:r>
      <w:proofErr w:type="spellEnd"/>
      <w:r w:rsidRPr="002C6F5F">
        <w:rPr>
          <w:rFonts w:ascii="CMR10" w:hAnsi="CMR10" w:cs="CMR10"/>
          <w:sz w:val="24"/>
        </w:rPr>
        <w:t xml:space="preserve"> e </w:t>
      </w:r>
      <w:proofErr w:type="spellStart"/>
      <w:r w:rsidRPr="002C6F5F">
        <w:rPr>
          <w:rFonts w:ascii="CMR10" w:hAnsi="CMR10" w:cs="CMR10"/>
          <w:sz w:val="24"/>
        </w:rPr>
        <w:t>Fg</w:t>
      </w:r>
      <w:proofErr w:type="spellEnd"/>
      <w:r w:rsidRPr="002C6F5F">
        <w:rPr>
          <w:rFonts w:ascii="CMR10" w:hAnsi="CMR10" w:cs="CMR10"/>
          <w:sz w:val="24"/>
        </w:rPr>
        <w:t xml:space="preserve"> non si bilanciano</w:t>
      </w:r>
    </w:p>
    <w:p w14:paraId="13824739" w14:textId="3139C502" w:rsidR="009B4387" w:rsidRPr="002C6F5F" w:rsidRDefault="000722B5" w:rsidP="009B4387">
      <w:pPr>
        <w:autoSpaceDE w:val="0"/>
        <w:autoSpaceDN w:val="0"/>
        <w:adjustRightInd w:val="0"/>
        <w:spacing w:after="0" w:line="240" w:lineRule="auto"/>
        <w:jc w:val="center"/>
        <w:rPr>
          <w:rFonts w:ascii="CMR10" w:hAnsi="CMR10" w:cs="CMR10"/>
          <w:sz w:val="24"/>
        </w:rPr>
      </w:pPr>
      <m:oMathPara>
        <m:oMath>
          <m:sSub>
            <m:sSubPr>
              <m:ctrlPr>
                <w:rPr>
                  <w:rFonts w:ascii="Cambria Math" w:hAnsi="Cambria Math" w:cs="CMR10"/>
                  <w:i/>
                  <w:sz w:val="24"/>
                </w:rPr>
              </m:ctrlPr>
            </m:sSubPr>
            <m:e>
              <m:r>
                <w:rPr>
                  <w:rFonts w:ascii="Cambria Math" w:hAnsi="Cambria Math" w:cs="CMR10"/>
                  <w:sz w:val="24"/>
                </w:rPr>
                <m:t>F</m:t>
              </m:r>
            </m:e>
            <m:sub>
              <m:r>
                <w:rPr>
                  <w:rFonts w:ascii="Cambria Math" w:hAnsi="Cambria Math" w:cs="CMR10"/>
                  <w:sz w:val="24"/>
                </w:rPr>
                <m:t>c</m:t>
              </m:r>
            </m:sub>
          </m:sSub>
          <m:r>
            <w:rPr>
              <w:rFonts w:ascii="Cambria Math" w:hAnsi="Cambria Math" w:cs="CMR10"/>
              <w:sz w:val="24"/>
            </w:rPr>
            <m:t>≠</m:t>
          </m:r>
          <m:sSub>
            <m:sSubPr>
              <m:ctrlPr>
                <w:rPr>
                  <w:rFonts w:ascii="Cambria Math" w:hAnsi="Cambria Math" w:cs="CMR10"/>
                  <w:i/>
                  <w:sz w:val="24"/>
                </w:rPr>
              </m:ctrlPr>
            </m:sSubPr>
            <m:e>
              <m:r>
                <w:rPr>
                  <w:rFonts w:ascii="Cambria Math" w:hAnsi="Cambria Math" w:cs="CMR10"/>
                  <w:sz w:val="24"/>
                </w:rPr>
                <m:t>F</m:t>
              </m:r>
            </m:e>
            <m:sub>
              <m:r>
                <w:rPr>
                  <w:rFonts w:ascii="Cambria Math" w:hAnsi="Cambria Math" w:cs="CMR10"/>
                  <w:sz w:val="24"/>
                </w:rPr>
                <m:t>g</m:t>
              </m:r>
            </m:sub>
          </m:sSub>
        </m:oMath>
      </m:oMathPara>
    </w:p>
    <w:p w14:paraId="6D2CE9CE" w14:textId="3F3A24A4" w:rsidR="00284B2D" w:rsidRPr="002C6F5F" w:rsidRDefault="009B4387" w:rsidP="009B4387">
      <w:pPr>
        <w:autoSpaceDE w:val="0"/>
        <w:autoSpaceDN w:val="0"/>
        <w:adjustRightInd w:val="0"/>
        <w:spacing w:after="0" w:line="240" w:lineRule="auto"/>
        <w:rPr>
          <w:rFonts w:ascii="CMR10" w:hAnsi="CMR10" w:cs="CMR10"/>
          <w:sz w:val="24"/>
        </w:rPr>
      </w:pPr>
      <w:proofErr w:type="gramStart"/>
      <w:r w:rsidRPr="002C6F5F">
        <w:rPr>
          <w:rFonts w:ascii="CMR10" w:hAnsi="CMR10" w:cs="CMR10"/>
          <w:sz w:val="24"/>
        </w:rPr>
        <w:t>Pertanto</w:t>
      </w:r>
      <w:proofErr w:type="gramEnd"/>
      <w:r w:rsidRPr="002C6F5F">
        <w:rPr>
          <w:rFonts w:ascii="CMR10" w:hAnsi="CMR10" w:cs="CMR10"/>
          <w:sz w:val="24"/>
        </w:rPr>
        <w:t xml:space="preserve"> in ogni punto </w:t>
      </w:r>
      <w:r w:rsidR="00284B2D" w:rsidRPr="002C6F5F">
        <w:rPr>
          <w:rFonts w:ascii="CMR10" w:hAnsi="CMR10" w:cs="CMR10"/>
          <w:sz w:val="24"/>
        </w:rPr>
        <w:t xml:space="preserve">a distanza r da T </w:t>
      </w:r>
      <w:r w:rsidRPr="002C6F5F">
        <w:rPr>
          <w:rFonts w:ascii="CMR10" w:hAnsi="CMR10" w:cs="CMR10"/>
          <w:sz w:val="24"/>
        </w:rPr>
        <w:t>va considerata la loro risultante</w:t>
      </w:r>
      <w:r w:rsidR="00284B2D" w:rsidRPr="002C6F5F">
        <w:rPr>
          <w:rFonts w:ascii="CMR10" w:hAnsi="CMR10" w:cs="CMR10"/>
          <w:sz w:val="24"/>
        </w:rPr>
        <w:t xml:space="preserve"> </w:t>
      </w:r>
    </w:p>
    <w:p w14:paraId="1047A6A3" w14:textId="6F126D2F" w:rsidR="009B4387" w:rsidRPr="002C6F5F" w:rsidRDefault="00284B2D" w:rsidP="00284B2D">
      <w:pPr>
        <w:autoSpaceDE w:val="0"/>
        <w:autoSpaceDN w:val="0"/>
        <w:adjustRightInd w:val="0"/>
        <w:spacing w:after="0" w:line="240" w:lineRule="auto"/>
        <w:jc w:val="center"/>
        <w:rPr>
          <w:rFonts w:ascii="CMR10" w:hAnsi="CMR10" w:cs="CMR10"/>
          <w:sz w:val="24"/>
        </w:rPr>
      </w:pPr>
      <w:r w:rsidRPr="002C6F5F">
        <w:rPr>
          <w:rFonts w:ascii="CMBX10" w:hAnsi="CMBX10" w:cs="CMBX10"/>
          <w:sz w:val="24"/>
        </w:rPr>
        <w:t>F</w:t>
      </w:r>
      <w:r w:rsidRPr="002C6F5F">
        <w:rPr>
          <w:rFonts w:ascii="CMMI8" w:hAnsi="CMMI8" w:cs="CMMI8"/>
          <w:sz w:val="18"/>
          <w:szCs w:val="16"/>
        </w:rPr>
        <w:t>t</w:t>
      </w:r>
      <w:r w:rsidRPr="002C6F5F">
        <w:rPr>
          <w:rFonts w:ascii="CMR10" w:hAnsi="CMR10" w:cs="CMR10"/>
          <w:sz w:val="24"/>
        </w:rPr>
        <w:t>(</w:t>
      </w:r>
      <w:r w:rsidRPr="002C6F5F">
        <w:rPr>
          <w:rFonts w:ascii="CMMI10" w:hAnsi="CMMI10" w:cs="CMMI10"/>
          <w:sz w:val="24"/>
        </w:rPr>
        <w:t>r</w:t>
      </w:r>
      <w:r w:rsidRPr="002C6F5F">
        <w:rPr>
          <w:rFonts w:ascii="CMR10" w:hAnsi="CMR10" w:cs="CMR10"/>
          <w:sz w:val="24"/>
        </w:rPr>
        <w:t xml:space="preserve">) = </w:t>
      </w:r>
      <w:proofErr w:type="spellStart"/>
      <w:r w:rsidRPr="002C6F5F">
        <w:rPr>
          <w:rFonts w:ascii="CMBX10" w:hAnsi="CMBX10" w:cs="CMBX10"/>
          <w:sz w:val="24"/>
        </w:rPr>
        <w:t>F</w:t>
      </w:r>
      <w:r w:rsidRPr="002C6F5F">
        <w:rPr>
          <w:rFonts w:ascii="CMMI8" w:hAnsi="CMMI8" w:cs="CMMI8"/>
          <w:sz w:val="18"/>
          <w:szCs w:val="16"/>
        </w:rPr>
        <w:t>c</w:t>
      </w:r>
      <w:proofErr w:type="spellEnd"/>
      <w:r w:rsidRPr="002C6F5F">
        <w:rPr>
          <w:rFonts w:ascii="CMR10" w:hAnsi="CMR10" w:cs="CMR10"/>
          <w:sz w:val="24"/>
        </w:rPr>
        <w:t>(</w:t>
      </w:r>
      <w:r w:rsidRPr="002C6F5F">
        <w:rPr>
          <w:rFonts w:ascii="CMMI10" w:hAnsi="CMMI10" w:cs="CMMI10"/>
          <w:sz w:val="24"/>
        </w:rPr>
        <w:t>r</w:t>
      </w:r>
      <w:r w:rsidRPr="002C6F5F">
        <w:rPr>
          <w:rFonts w:ascii="CMR10" w:hAnsi="CMR10" w:cs="CMR10"/>
          <w:sz w:val="24"/>
        </w:rPr>
        <w:t xml:space="preserve">) + </w:t>
      </w:r>
      <w:proofErr w:type="spellStart"/>
      <w:r w:rsidRPr="002C6F5F">
        <w:rPr>
          <w:rFonts w:ascii="CMBX10" w:hAnsi="CMBX10" w:cs="CMBX10"/>
          <w:sz w:val="24"/>
        </w:rPr>
        <w:t>F</w:t>
      </w:r>
      <w:r w:rsidRPr="002C6F5F">
        <w:rPr>
          <w:rFonts w:ascii="CMMI8" w:hAnsi="CMMI8" w:cs="CMMI8"/>
          <w:sz w:val="18"/>
          <w:szCs w:val="16"/>
        </w:rPr>
        <w:t>g</w:t>
      </w:r>
      <w:proofErr w:type="spellEnd"/>
      <w:r w:rsidRPr="002C6F5F">
        <w:rPr>
          <w:rFonts w:ascii="CMR10" w:hAnsi="CMR10" w:cs="CMR10"/>
          <w:sz w:val="24"/>
        </w:rPr>
        <w:t>(</w:t>
      </w:r>
      <w:r w:rsidRPr="002C6F5F">
        <w:rPr>
          <w:rFonts w:ascii="CMMI10" w:hAnsi="CMMI10" w:cs="CMMI10"/>
          <w:sz w:val="24"/>
        </w:rPr>
        <w:t>r</w:t>
      </w:r>
      <w:r w:rsidRPr="002C6F5F">
        <w:rPr>
          <w:rFonts w:ascii="CMR10" w:hAnsi="CMR10" w:cs="CMR10"/>
          <w:sz w:val="24"/>
        </w:rPr>
        <w:t>)</w:t>
      </w:r>
    </w:p>
    <w:p w14:paraId="30F38CE6" w14:textId="073351CC" w:rsidR="00960EFA" w:rsidRPr="002C6F5F" w:rsidRDefault="00284B2D" w:rsidP="00284B2D">
      <w:pPr>
        <w:autoSpaceDE w:val="0"/>
        <w:autoSpaceDN w:val="0"/>
        <w:adjustRightInd w:val="0"/>
        <w:spacing w:after="0" w:line="240" w:lineRule="auto"/>
        <w:rPr>
          <w:rFonts w:ascii="CMR10" w:hAnsi="CMR10" w:cs="CMR10"/>
          <w:sz w:val="24"/>
        </w:rPr>
      </w:pPr>
      <w:r w:rsidRPr="002C6F5F">
        <w:rPr>
          <w:rFonts w:ascii="CMR10" w:hAnsi="CMR10" w:cs="CMR10"/>
          <w:sz w:val="24"/>
        </w:rPr>
        <w:t xml:space="preserve">La forza mareale è quindi positiva, e dunque concorde alla forza centrifuga, per </w:t>
      </w:r>
      <w:r w:rsidRPr="002C6F5F">
        <w:rPr>
          <w:rFonts w:ascii="CMMI10" w:hAnsi="CMMI10" w:cs="CMMI10"/>
          <w:sz w:val="24"/>
        </w:rPr>
        <w:t xml:space="preserve">r &gt; </w:t>
      </w:r>
      <w:r w:rsidRPr="002C6F5F">
        <w:rPr>
          <w:rFonts w:ascii="CMR10" w:hAnsi="CMR10" w:cs="CMR10"/>
          <w:sz w:val="24"/>
        </w:rPr>
        <w:t>0, cio</w:t>
      </w:r>
      <w:r w:rsidR="00150913" w:rsidRPr="002C6F5F">
        <w:rPr>
          <w:rFonts w:ascii="CMR10" w:hAnsi="CMR10" w:cs="CMR10"/>
          <w:sz w:val="24"/>
        </w:rPr>
        <w:t>è</w:t>
      </w:r>
      <w:r w:rsidRPr="002C6F5F">
        <w:rPr>
          <w:rFonts w:ascii="CMR10" w:hAnsi="CMR10" w:cs="CMR10"/>
          <w:sz w:val="24"/>
        </w:rPr>
        <w:t xml:space="preserve"> per i punti più lontani dal Sole, e negativa, e dunque concorde con la forza gravitazionale, per </w:t>
      </w:r>
      <w:r w:rsidRPr="002C6F5F">
        <w:rPr>
          <w:rFonts w:ascii="CMMI10" w:hAnsi="CMMI10" w:cs="CMMI10"/>
          <w:sz w:val="24"/>
        </w:rPr>
        <w:t xml:space="preserve">r &lt; </w:t>
      </w:r>
      <w:r w:rsidRPr="002C6F5F">
        <w:rPr>
          <w:rFonts w:ascii="CMR10" w:hAnsi="CMR10" w:cs="CMR10"/>
          <w:sz w:val="24"/>
        </w:rPr>
        <w:t>0, cio</w:t>
      </w:r>
      <w:r w:rsidR="00150913" w:rsidRPr="002C6F5F">
        <w:rPr>
          <w:rFonts w:ascii="CMR10" w:hAnsi="CMR10" w:cs="CMR10"/>
          <w:sz w:val="24"/>
        </w:rPr>
        <w:t>è</w:t>
      </w:r>
      <w:r w:rsidRPr="002C6F5F">
        <w:rPr>
          <w:rFonts w:ascii="CMR10" w:hAnsi="CMR10" w:cs="CMR10"/>
          <w:sz w:val="24"/>
        </w:rPr>
        <w:t xml:space="preserve"> per i punti più vicini al Sole. Questo risultato viene qualitativamente evidenziato in figura.</w:t>
      </w:r>
    </w:p>
    <w:p w14:paraId="026A9D50" w14:textId="77777777" w:rsidR="00960EFA" w:rsidRPr="002C6F5F" w:rsidRDefault="00960EFA">
      <w:pPr>
        <w:rPr>
          <w:rFonts w:ascii="CMR10" w:hAnsi="CMR10" w:cs="CMR10"/>
          <w:sz w:val="24"/>
        </w:rPr>
      </w:pPr>
      <w:r w:rsidRPr="002C6F5F">
        <w:rPr>
          <w:rFonts w:ascii="CMR10" w:hAnsi="CMR10" w:cs="CMR10"/>
          <w:sz w:val="24"/>
        </w:rPr>
        <w:br w:type="page"/>
      </w:r>
    </w:p>
    <w:p w14:paraId="643DBA74" w14:textId="6A3BCAC4" w:rsidR="00284B2D" w:rsidRPr="002C6F5F" w:rsidRDefault="007B4DD8" w:rsidP="00284B2D">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r w:rsidRPr="002C6F5F">
        <w:rPr>
          <w:rFonts w:asciiTheme="majorHAnsi" w:eastAsiaTheme="majorEastAsia" w:hAnsiTheme="majorHAnsi" w:cstheme="majorBidi"/>
          <w:color w:val="2F5496" w:themeColor="accent1" w:themeShade="BF"/>
          <w:sz w:val="32"/>
          <w:szCs w:val="28"/>
        </w:rPr>
        <w:lastRenderedPageBreak/>
        <w:t>4b. Escursione mareale</w:t>
      </w:r>
    </w:p>
    <w:p w14:paraId="12DEAB01" w14:textId="77777777" w:rsidR="007B4DD8" w:rsidRPr="002C6F5F" w:rsidRDefault="007B4DD8" w:rsidP="00284B2D">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p>
    <w:p w14:paraId="4E5202B0" w14:textId="3C9D118B" w:rsidR="007B4DD8" w:rsidRPr="002C6F5F" w:rsidRDefault="007B4DD8" w:rsidP="007B4DD8">
      <w:pPr>
        <w:autoSpaceDE w:val="0"/>
        <w:autoSpaceDN w:val="0"/>
        <w:adjustRightInd w:val="0"/>
        <w:spacing w:after="0" w:line="240" w:lineRule="auto"/>
        <w:rPr>
          <w:rFonts w:ascii="CMR10" w:hAnsi="CMR10" w:cs="CMR10"/>
          <w:sz w:val="24"/>
        </w:rPr>
      </w:pPr>
      <w:r w:rsidRPr="002C6F5F">
        <w:rPr>
          <w:rFonts w:ascii="CMR10" w:hAnsi="CMR10" w:cs="CMR10"/>
          <w:sz w:val="24"/>
        </w:rPr>
        <w:t>Ci poniamo il problema di valutare gli effetti di questa forza Ft sull'altezza dell'oceano.</w:t>
      </w:r>
    </w:p>
    <w:p w14:paraId="5392A165" w14:textId="1FF73869" w:rsidR="007B4DD8" w:rsidRPr="002C6F5F" w:rsidRDefault="007B4DD8" w:rsidP="007B4DD8">
      <w:pPr>
        <w:autoSpaceDE w:val="0"/>
        <w:autoSpaceDN w:val="0"/>
        <w:adjustRightInd w:val="0"/>
        <w:spacing w:after="0" w:line="240" w:lineRule="auto"/>
        <w:rPr>
          <w:rFonts w:ascii="CMR10" w:hAnsi="CMR10" w:cs="CMR10"/>
          <w:sz w:val="24"/>
        </w:rPr>
      </w:pPr>
      <w:r w:rsidRPr="002C6F5F">
        <w:rPr>
          <w:rFonts w:ascii="CMR10" w:hAnsi="CMR10" w:cs="CMR10"/>
          <w:sz w:val="24"/>
        </w:rPr>
        <w:t xml:space="preserve">L'escursione mareale sarà misurata come la differenza dell'altezza dell'oceano nei due punti </w:t>
      </w:r>
      <w:r w:rsidRPr="002C6F5F">
        <w:rPr>
          <w:rFonts w:ascii="CMMI10" w:hAnsi="CMMI10" w:cs="CMMI10"/>
          <w:sz w:val="24"/>
        </w:rPr>
        <w:t>corrispondenti ad alta e bassa marea.</w:t>
      </w:r>
    </w:p>
    <w:p w14:paraId="62190014" w14:textId="56D5BCD9" w:rsidR="007B4DD8" w:rsidRPr="002C6F5F" w:rsidRDefault="007B4DD8" w:rsidP="007B4DD8">
      <w:pPr>
        <w:autoSpaceDE w:val="0"/>
        <w:autoSpaceDN w:val="0"/>
        <w:adjustRightInd w:val="0"/>
        <w:spacing w:after="0" w:line="240" w:lineRule="auto"/>
        <w:rPr>
          <w:rFonts w:ascii="CMR10" w:hAnsi="CMR10" w:cs="CMR10"/>
          <w:sz w:val="24"/>
        </w:rPr>
      </w:pPr>
      <w:r w:rsidRPr="002C6F5F">
        <w:rPr>
          <w:rFonts w:ascii="CMR10" w:hAnsi="CMR10" w:cs="CMR10"/>
          <w:sz w:val="24"/>
        </w:rPr>
        <w:t xml:space="preserve">Per valutare l'escursione mareale effettueremo un </w:t>
      </w:r>
      <w:r w:rsidRPr="002C6F5F">
        <w:rPr>
          <w:rFonts w:ascii="CMTI10" w:hAnsi="CMTI10" w:cs="CMTI10"/>
          <w:sz w:val="24"/>
        </w:rPr>
        <w:t>esperimento ideale</w:t>
      </w:r>
      <w:r w:rsidRPr="002C6F5F">
        <w:rPr>
          <w:rFonts w:ascii="CMR10" w:hAnsi="CMR10" w:cs="CMR10"/>
          <w:sz w:val="24"/>
        </w:rPr>
        <w:t>, ossia immagineremo un esperimento che nella realtà non è possibile effettuare, ma che ci farà comprendere quantitativamente le caratteristiche del fenomeno che vogliamo studiare.</w:t>
      </w:r>
    </w:p>
    <w:p w14:paraId="7574279A" w14:textId="36CB7C85" w:rsidR="00150913" w:rsidRPr="002C6F5F" w:rsidRDefault="00150913" w:rsidP="00150913">
      <w:pPr>
        <w:autoSpaceDE w:val="0"/>
        <w:autoSpaceDN w:val="0"/>
        <w:adjustRightInd w:val="0"/>
        <w:spacing w:after="0" w:line="240" w:lineRule="auto"/>
        <w:rPr>
          <w:rFonts w:ascii="CMR10" w:hAnsi="CMR10" w:cs="CMR10"/>
          <w:sz w:val="24"/>
        </w:rPr>
      </w:pPr>
      <w:r w:rsidRPr="002C6F5F">
        <w:rPr>
          <w:rFonts w:ascii="CMR10" w:hAnsi="CMR10" w:cs="CMR10"/>
          <w:sz w:val="24"/>
        </w:rPr>
        <w:t xml:space="preserve">Un esperimento ideale molto simile è presentato da Newton, in un contesto un po' diverso, nella proposizione 20, problema 4, del terzo libro dei Principia. </w:t>
      </w:r>
    </w:p>
    <w:p w14:paraId="06D42B28" w14:textId="74974FEE" w:rsidR="00150913" w:rsidRPr="002C6F5F" w:rsidRDefault="00150913" w:rsidP="00150913">
      <w:pPr>
        <w:autoSpaceDE w:val="0"/>
        <w:autoSpaceDN w:val="0"/>
        <w:adjustRightInd w:val="0"/>
        <w:spacing w:after="0" w:line="240" w:lineRule="auto"/>
        <w:rPr>
          <w:rFonts w:ascii="CMR10" w:hAnsi="CMR10" w:cs="CMR10"/>
          <w:sz w:val="24"/>
        </w:rPr>
      </w:pPr>
      <w:r w:rsidRPr="002C6F5F">
        <w:rPr>
          <w:rFonts w:ascii="CMR10" w:hAnsi="CMR10" w:cs="CMR10"/>
          <w:sz w:val="24"/>
        </w:rPr>
        <w:t xml:space="preserve">L'esperimento è il seguente: immaginiamo di collegare i punti della terra </w:t>
      </w:r>
      <w:proofErr w:type="spellStart"/>
      <w:proofErr w:type="gramStart"/>
      <w:r w:rsidRPr="002C6F5F">
        <w:rPr>
          <w:rFonts w:ascii="CMMI10" w:hAnsi="CMMI10" w:cs="CMMI10"/>
          <w:sz w:val="24"/>
        </w:rPr>
        <w:t>x</w:t>
      </w:r>
      <w:r w:rsidRPr="002C6F5F">
        <w:rPr>
          <w:rFonts w:ascii="CMMI8" w:hAnsi="CMMI8" w:cs="CMMI8"/>
          <w:sz w:val="18"/>
          <w:szCs w:val="16"/>
        </w:rPr>
        <w:t>h</w:t>
      </w:r>
      <w:proofErr w:type="spellEnd"/>
      <w:r w:rsidRPr="002C6F5F">
        <w:rPr>
          <w:rFonts w:ascii="CMR10" w:hAnsi="CMR10" w:cs="CMR10"/>
          <w:sz w:val="24"/>
        </w:rPr>
        <w:t>(</w:t>
      </w:r>
      <w:proofErr w:type="gramEnd"/>
      <w:r w:rsidRPr="002C6F5F">
        <w:rPr>
          <w:rFonts w:ascii="CMMI10" w:hAnsi="CMMI10" w:cs="CMMI10"/>
          <w:sz w:val="24"/>
        </w:rPr>
        <w:t>R</w:t>
      </w:r>
      <w:r w:rsidRPr="002C6F5F">
        <w:rPr>
          <w:rFonts w:ascii="CMMI8" w:hAnsi="CMMI8" w:cs="CMMI8"/>
          <w:sz w:val="18"/>
          <w:szCs w:val="16"/>
        </w:rPr>
        <w:t xml:space="preserve">T </w:t>
      </w:r>
      <w:r w:rsidRPr="002C6F5F">
        <w:rPr>
          <w:rFonts w:ascii="CMR10" w:hAnsi="CMR10" w:cs="CMR10"/>
          <w:sz w:val="24"/>
        </w:rPr>
        <w:t xml:space="preserve">), posti sulla congiungente terra sole  con i punti  </w:t>
      </w:r>
      <w:r w:rsidRPr="002C6F5F">
        <w:rPr>
          <w:rFonts w:ascii="CMMI10" w:hAnsi="CMMI10" w:cs="CMMI10"/>
          <w:sz w:val="24"/>
        </w:rPr>
        <w:t>x</w:t>
      </w:r>
      <w:r w:rsidRPr="002C6F5F">
        <w:rPr>
          <w:rFonts w:ascii="CMMI8" w:hAnsi="CMMI8" w:cs="CMMI8"/>
          <w:sz w:val="18"/>
          <w:szCs w:val="16"/>
        </w:rPr>
        <w:t>v</w:t>
      </w:r>
      <w:r w:rsidRPr="002C6F5F">
        <w:rPr>
          <w:rFonts w:ascii="CMR10" w:hAnsi="CMR10" w:cs="CMR10"/>
          <w:sz w:val="24"/>
        </w:rPr>
        <w:t>(</w:t>
      </w:r>
      <w:r w:rsidRPr="002C6F5F">
        <w:rPr>
          <w:rFonts w:ascii="CMMI10" w:hAnsi="CMMI10" w:cs="CMMI10"/>
          <w:sz w:val="24"/>
        </w:rPr>
        <w:t>R</w:t>
      </w:r>
      <w:r w:rsidRPr="002C6F5F">
        <w:rPr>
          <w:rFonts w:ascii="CMMI8" w:hAnsi="CMMI8" w:cs="CMMI8"/>
          <w:sz w:val="18"/>
          <w:szCs w:val="16"/>
        </w:rPr>
        <w:t xml:space="preserve">T </w:t>
      </w:r>
      <w:r w:rsidRPr="002C6F5F">
        <w:rPr>
          <w:rFonts w:ascii="CMR10" w:hAnsi="CMR10" w:cs="CMR10"/>
          <w:sz w:val="24"/>
        </w:rPr>
        <w:t xml:space="preserve">), posti sulla perpendicolare alla congiungente, con il centro della terra </w:t>
      </w:r>
      <w:r w:rsidRPr="002C6F5F">
        <w:rPr>
          <w:rFonts w:ascii="CMMI10" w:hAnsi="CMMI10" w:cs="CMMI10"/>
          <w:sz w:val="24"/>
        </w:rPr>
        <w:t>T</w:t>
      </w:r>
      <w:r w:rsidR="00C16860">
        <w:rPr>
          <w:rFonts w:ascii="CMR10" w:hAnsi="CMR10" w:cs="CMR10"/>
          <w:sz w:val="24"/>
        </w:rPr>
        <w:t xml:space="preserve"> </w:t>
      </w:r>
      <w:r w:rsidRPr="002C6F5F">
        <w:rPr>
          <w:rFonts w:ascii="CMR10" w:hAnsi="CMR10" w:cs="CMR10"/>
          <w:sz w:val="24"/>
        </w:rPr>
        <w:t xml:space="preserve">attraverso due sottili tunnel cilindrici, e lasciamo che l'oceano che ricopre la Terra riempia questi due tunnel. </w:t>
      </w:r>
    </w:p>
    <w:p w14:paraId="4F644B32" w14:textId="55635811" w:rsidR="00150913" w:rsidRPr="002C6F5F" w:rsidRDefault="002C6F5F" w:rsidP="002C6F5F">
      <w:pPr>
        <w:autoSpaceDE w:val="0"/>
        <w:autoSpaceDN w:val="0"/>
        <w:adjustRightInd w:val="0"/>
        <w:spacing w:after="0" w:line="240" w:lineRule="auto"/>
        <w:jc w:val="center"/>
        <w:rPr>
          <w:rFonts w:ascii="CMR10" w:hAnsi="CMR10" w:cs="CMR10"/>
          <w:sz w:val="24"/>
        </w:rPr>
      </w:pPr>
      <w:r w:rsidRPr="002C6F5F">
        <w:rPr>
          <w:noProof/>
          <w:sz w:val="24"/>
        </w:rPr>
        <w:drawing>
          <wp:inline distT="0" distB="0" distL="0" distR="0" wp14:anchorId="35AAF9FA" wp14:editId="6A3FFB47">
            <wp:extent cx="5405378" cy="2978622"/>
            <wp:effectExtent l="0" t="0" r="508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1411" cy="2981947"/>
                    </a:xfrm>
                    <a:prstGeom prst="rect">
                      <a:avLst/>
                    </a:prstGeom>
                  </pic:spPr>
                </pic:pic>
              </a:graphicData>
            </a:graphic>
          </wp:inline>
        </w:drawing>
      </w:r>
    </w:p>
    <w:p w14:paraId="007C15A2" w14:textId="77777777" w:rsidR="002C6F5F" w:rsidRPr="002C6F5F" w:rsidRDefault="002C6F5F" w:rsidP="00150913">
      <w:pPr>
        <w:autoSpaceDE w:val="0"/>
        <w:autoSpaceDN w:val="0"/>
        <w:adjustRightInd w:val="0"/>
        <w:spacing w:after="0" w:line="240" w:lineRule="auto"/>
        <w:rPr>
          <w:rFonts w:ascii="CMR10" w:hAnsi="CMR10" w:cs="CMR10"/>
          <w:sz w:val="24"/>
        </w:rPr>
      </w:pPr>
    </w:p>
    <w:p w14:paraId="60BAC472" w14:textId="5DB809A9" w:rsidR="00150913" w:rsidRDefault="00150913" w:rsidP="00150913">
      <w:pPr>
        <w:autoSpaceDE w:val="0"/>
        <w:autoSpaceDN w:val="0"/>
        <w:adjustRightInd w:val="0"/>
        <w:spacing w:after="0" w:line="240" w:lineRule="auto"/>
        <w:rPr>
          <w:rFonts w:ascii="CMR10" w:hAnsi="CMR10" w:cs="CMR10"/>
          <w:sz w:val="24"/>
        </w:rPr>
      </w:pPr>
      <w:proofErr w:type="spellStart"/>
      <w:r w:rsidRPr="002C6F5F">
        <w:rPr>
          <w:rFonts w:ascii="CMR10" w:hAnsi="CMR10" w:cs="CMR10"/>
          <w:sz w:val="24"/>
        </w:rPr>
        <w:t>Perch</w:t>
      </w:r>
      <w:r w:rsidR="002C6F5F" w:rsidRPr="002C6F5F">
        <w:rPr>
          <w:rFonts w:ascii="CMR10" w:hAnsi="CMR10" w:cs="CMR10"/>
          <w:sz w:val="24"/>
        </w:rPr>
        <w:t>è</w:t>
      </w:r>
      <w:proofErr w:type="spellEnd"/>
      <w:r w:rsidRPr="002C6F5F">
        <w:rPr>
          <w:rFonts w:ascii="CMR10" w:hAnsi="CMR10" w:cs="CMR10"/>
          <w:sz w:val="24"/>
        </w:rPr>
        <w:t xml:space="preserve"> l'acqua sia in equilibrio, il peso complessivo dell'acqua nei due tunnel deve essere lo stesso. Nel tunnel che collega </w:t>
      </w:r>
      <w:proofErr w:type="spellStart"/>
      <w:proofErr w:type="gramStart"/>
      <w:r w:rsidRPr="002C6F5F">
        <w:rPr>
          <w:rFonts w:ascii="CMMI10" w:hAnsi="CMMI10" w:cs="CMMI10"/>
          <w:sz w:val="24"/>
        </w:rPr>
        <w:t>x</w:t>
      </w:r>
      <w:r w:rsidRPr="002C6F5F">
        <w:rPr>
          <w:rFonts w:ascii="CMMI8" w:hAnsi="CMMI8" w:cs="CMMI8"/>
          <w:sz w:val="18"/>
          <w:szCs w:val="16"/>
        </w:rPr>
        <w:t>h</w:t>
      </w:r>
      <w:proofErr w:type="spellEnd"/>
      <w:r w:rsidRPr="002C6F5F">
        <w:rPr>
          <w:rFonts w:ascii="CMR10" w:hAnsi="CMR10" w:cs="CMR10"/>
          <w:sz w:val="24"/>
        </w:rPr>
        <w:t>(</w:t>
      </w:r>
      <w:proofErr w:type="gramEnd"/>
      <w:r w:rsidRPr="002C6F5F">
        <w:rPr>
          <w:rFonts w:ascii="CMMI10" w:hAnsi="CMMI10" w:cs="CMMI10"/>
          <w:sz w:val="24"/>
        </w:rPr>
        <w:t>R</w:t>
      </w:r>
      <w:r w:rsidRPr="002C6F5F">
        <w:rPr>
          <w:rFonts w:ascii="CMMI8" w:hAnsi="CMMI8" w:cs="CMMI8"/>
          <w:sz w:val="18"/>
          <w:szCs w:val="16"/>
        </w:rPr>
        <w:t xml:space="preserve">T </w:t>
      </w:r>
      <w:r w:rsidRPr="002C6F5F">
        <w:rPr>
          <w:rFonts w:ascii="CMR10" w:hAnsi="CMR10" w:cs="CMR10"/>
          <w:sz w:val="24"/>
        </w:rPr>
        <w:t xml:space="preserve">) con </w:t>
      </w:r>
      <w:r w:rsidRPr="002C6F5F">
        <w:rPr>
          <w:rFonts w:ascii="CMMI10" w:hAnsi="CMMI10" w:cs="CMMI10"/>
          <w:sz w:val="24"/>
        </w:rPr>
        <w:t>T</w:t>
      </w:r>
      <w:r w:rsidRPr="002C6F5F">
        <w:rPr>
          <w:rFonts w:ascii="CMR10" w:hAnsi="CMR10" w:cs="CMR10"/>
          <w:sz w:val="24"/>
        </w:rPr>
        <w:t>, per</w:t>
      </w:r>
      <w:r w:rsidR="002C6F5F" w:rsidRPr="002C6F5F">
        <w:rPr>
          <w:rFonts w:ascii="CMR10" w:hAnsi="CMR10" w:cs="CMR10"/>
          <w:sz w:val="24"/>
        </w:rPr>
        <w:t>ò</w:t>
      </w:r>
      <w:r w:rsidRPr="002C6F5F">
        <w:rPr>
          <w:rFonts w:ascii="CMR10" w:hAnsi="CMR10" w:cs="CMR10"/>
          <w:sz w:val="24"/>
        </w:rPr>
        <w:t xml:space="preserve">, il peso effettivo </w:t>
      </w:r>
      <w:r w:rsidR="002C6F5F" w:rsidRPr="002C6F5F">
        <w:rPr>
          <w:rFonts w:ascii="CMR10" w:hAnsi="CMR10" w:cs="CMR10"/>
          <w:sz w:val="24"/>
        </w:rPr>
        <w:t>è</w:t>
      </w:r>
      <w:r w:rsidRPr="002C6F5F">
        <w:rPr>
          <w:rFonts w:ascii="CMR10" w:hAnsi="CMR10" w:cs="CMR10"/>
          <w:sz w:val="24"/>
        </w:rPr>
        <w:t xml:space="preserve"> leggermente pi</w:t>
      </w:r>
      <w:r w:rsidR="002C6F5F" w:rsidRPr="002C6F5F">
        <w:rPr>
          <w:rFonts w:ascii="CMR10" w:hAnsi="CMR10" w:cs="CMR10"/>
          <w:sz w:val="24"/>
        </w:rPr>
        <w:t xml:space="preserve">ù </w:t>
      </w:r>
      <w:r w:rsidRPr="002C6F5F">
        <w:rPr>
          <w:rFonts w:ascii="CMR10" w:hAnsi="CMR10" w:cs="CMR10"/>
          <w:sz w:val="24"/>
        </w:rPr>
        <w:t>piccolo,</w:t>
      </w:r>
      <w:r w:rsidR="002C6F5F" w:rsidRPr="002C6F5F">
        <w:rPr>
          <w:rFonts w:ascii="CMR10" w:hAnsi="CMR10" w:cs="CMR10"/>
          <w:sz w:val="24"/>
        </w:rPr>
        <w:t xml:space="preserve"> </w:t>
      </w:r>
      <w:proofErr w:type="spellStart"/>
      <w:r w:rsidRPr="002C6F5F">
        <w:rPr>
          <w:rFonts w:ascii="CMR10" w:hAnsi="CMR10" w:cs="CMR10"/>
          <w:sz w:val="24"/>
        </w:rPr>
        <w:t>perchè</w:t>
      </w:r>
      <w:proofErr w:type="spellEnd"/>
      <w:r w:rsidRPr="002C6F5F">
        <w:rPr>
          <w:rFonts w:ascii="CMR10" w:hAnsi="CMR10" w:cs="CMR10"/>
          <w:sz w:val="24"/>
        </w:rPr>
        <w:t xml:space="preserve"> alla forza gravitazionale esercitata dal centro della Terra </w:t>
      </w:r>
      <w:r w:rsidRPr="002C6F5F">
        <w:rPr>
          <w:rFonts w:ascii="CMMI10" w:hAnsi="CMMI10" w:cs="CMMI10"/>
          <w:sz w:val="24"/>
        </w:rPr>
        <w:t xml:space="preserve">T </w:t>
      </w:r>
      <w:r w:rsidRPr="002C6F5F">
        <w:rPr>
          <w:rFonts w:ascii="CMR10" w:hAnsi="CMR10" w:cs="CMR10"/>
          <w:sz w:val="24"/>
        </w:rPr>
        <w:t>bisogna</w:t>
      </w:r>
      <w:r w:rsidR="002C6F5F" w:rsidRPr="002C6F5F">
        <w:rPr>
          <w:rFonts w:ascii="CMR10" w:hAnsi="CMR10" w:cs="CMR10"/>
          <w:sz w:val="24"/>
        </w:rPr>
        <w:t xml:space="preserve"> </w:t>
      </w:r>
      <w:r w:rsidRPr="002C6F5F">
        <w:rPr>
          <w:rFonts w:ascii="CMR10" w:hAnsi="CMR10" w:cs="CMR10"/>
          <w:sz w:val="24"/>
        </w:rPr>
        <w:t xml:space="preserve">sottrarre la piccola componente </w:t>
      </w:r>
      <w:r w:rsidRPr="002C6F5F">
        <w:rPr>
          <w:rFonts w:ascii="CMBX10" w:hAnsi="CMBX10" w:cs="CMBX10"/>
          <w:sz w:val="24"/>
        </w:rPr>
        <w:t>F</w:t>
      </w:r>
      <w:r w:rsidRPr="002C6F5F">
        <w:rPr>
          <w:rFonts w:ascii="CMMI8" w:hAnsi="CMMI8" w:cs="CMMI8"/>
          <w:sz w:val="18"/>
          <w:szCs w:val="16"/>
        </w:rPr>
        <w:t>t</w:t>
      </w:r>
      <w:r w:rsidRPr="002C6F5F">
        <w:rPr>
          <w:rFonts w:ascii="CMR10" w:hAnsi="CMR10" w:cs="CMR10"/>
          <w:sz w:val="24"/>
        </w:rPr>
        <w:t>. Per bilanciare il peso dell'altra colonna</w:t>
      </w:r>
      <w:r w:rsidR="002C6F5F" w:rsidRPr="002C6F5F">
        <w:rPr>
          <w:rFonts w:ascii="CMR10" w:hAnsi="CMR10" w:cs="CMR10"/>
          <w:sz w:val="24"/>
        </w:rPr>
        <w:t xml:space="preserve"> </w:t>
      </w:r>
      <w:r w:rsidRPr="002C6F5F">
        <w:rPr>
          <w:rFonts w:ascii="CMR10" w:hAnsi="CMR10" w:cs="CMR10"/>
          <w:sz w:val="24"/>
        </w:rPr>
        <w:t>di acqua, dunque, questa colonna deve essere leggermente pi</w:t>
      </w:r>
      <w:r w:rsidR="002C6F5F">
        <w:rPr>
          <w:rFonts w:ascii="CMR10" w:hAnsi="CMR10" w:cs="CMR10"/>
          <w:sz w:val="24"/>
        </w:rPr>
        <w:t>ù</w:t>
      </w:r>
      <w:r w:rsidRPr="002C6F5F">
        <w:rPr>
          <w:rFonts w:ascii="CMR10" w:hAnsi="CMR10" w:cs="CMR10"/>
          <w:sz w:val="24"/>
        </w:rPr>
        <w:t xml:space="preserve"> alta, e questa</w:t>
      </w:r>
      <w:r w:rsidR="002C6F5F">
        <w:rPr>
          <w:rFonts w:ascii="CMR10" w:hAnsi="CMR10" w:cs="CMR10"/>
          <w:sz w:val="24"/>
        </w:rPr>
        <w:t xml:space="preserve"> </w:t>
      </w:r>
      <w:r w:rsidRPr="002C6F5F">
        <w:rPr>
          <w:rFonts w:ascii="CMR10" w:hAnsi="CMR10" w:cs="CMR10"/>
          <w:sz w:val="24"/>
        </w:rPr>
        <w:t>di</w:t>
      </w:r>
      <w:r w:rsidR="002C6F5F" w:rsidRPr="002C6F5F">
        <w:rPr>
          <w:rFonts w:ascii="CMR10" w:hAnsi="CMR10" w:cs="CMR10"/>
          <w:sz w:val="24"/>
        </w:rPr>
        <w:t>ff</w:t>
      </w:r>
      <w:r w:rsidRPr="002C6F5F">
        <w:rPr>
          <w:rFonts w:ascii="CMR10" w:hAnsi="CMR10" w:cs="CMR10"/>
          <w:sz w:val="24"/>
        </w:rPr>
        <w:t>erenza è esattamente l'escursione mareale dovuta al Sole.</w:t>
      </w:r>
    </w:p>
    <w:p w14:paraId="36CF34EA" w14:textId="5C871261" w:rsidR="002C6F5F" w:rsidRDefault="002C6F5F" w:rsidP="002C6F5F">
      <w:pPr>
        <w:autoSpaceDE w:val="0"/>
        <w:autoSpaceDN w:val="0"/>
        <w:adjustRightInd w:val="0"/>
        <w:spacing w:after="0" w:line="240" w:lineRule="auto"/>
        <w:rPr>
          <w:rFonts w:ascii="CMR10" w:hAnsi="CMR10" w:cs="CMR10"/>
        </w:rPr>
      </w:pPr>
      <w:r>
        <w:rPr>
          <w:rFonts w:ascii="CMR10" w:hAnsi="CMR10" w:cs="CMR10"/>
        </w:rPr>
        <w:t>Newton ha ricavato una formula per il calcolo del contributo solare all'escursione mareale</w:t>
      </w:r>
    </w:p>
    <w:p w14:paraId="44D8FC10" w14:textId="5B135E78" w:rsidR="002C6F5F" w:rsidRDefault="002C6F5F" w:rsidP="002C6F5F">
      <w:pPr>
        <w:autoSpaceDE w:val="0"/>
        <w:autoSpaceDN w:val="0"/>
        <w:adjustRightInd w:val="0"/>
        <w:spacing w:after="0" w:line="240" w:lineRule="auto"/>
        <w:jc w:val="center"/>
        <w:rPr>
          <w:rFonts w:ascii="CMR10" w:hAnsi="CMR10" w:cs="CMR10"/>
        </w:rPr>
      </w:pPr>
      <w:r>
        <w:rPr>
          <w:noProof/>
        </w:rPr>
        <w:drawing>
          <wp:inline distT="0" distB="0" distL="0" distR="0" wp14:anchorId="0F61B687" wp14:editId="1A0F6145">
            <wp:extent cx="1597307" cy="543085"/>
            <wp:effectExtent l="0" t="0" r="317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5945" cy="549422"/>
                    </a:xfrm>
                    <a:prstGeom prst="rect">
                      <a:avLst/>
                    </a:prstGeom>
                  </pic:spPr>
                </pic:pic>
              </a:graphicData>
            </a:graphic>
          </wp:inline>
        </w:drawing>
      </w:r>
    </w:p>
    <w:p w14:paraId="111C0999" w14:textId="2842E7B7" w:rsidR="002C6F5F" w:rsidRDefault="002C6F5F" w:rsidP="002C6F5F">
      <w:pPr>
        <w:autoSpaceDE w:val="0"/>
        <w:autoSpaceDN w:val="0"/>
        <w:adjustRightInd w:val="0"/>
        <w:spacing w:after="0" w:line="240" w:lineRule="auto"/>
        <w:rPr>
          <w:rFonts w:ascii="CMR10" w:hAnsi="CMR10" w:cs="CMR10"/>
        </w:rPr>
      </w:pPr>
      <w:r>
        <w:rPr>
          <w:rFonts w:ascii="CMR10" w:hAnsi="CMR10" w:cs="CMR10"/>
        </w:rPr>
        <w:t>da cui si ottiene</w:t>
      </w:r>
    </w:p>
    <w:p w14:paraId="061487E6" w14:textId="6340B158" w:rsidR="002C6F5F" w:rsidRDefault="002C6F5F" w:rsidP="002C6F5F">
      <w:pPr>
        <w:autoSpaceDE w:val="0"/>
        <w:autoSpaceDN w:val="0"/>
        <w:adjustRightInd w:val="0"/>
        <w:spacing w:after="0" w:line="240" w:lineRule="auto"/>
        <w:jc w:val="center"/>
        <w:rPr>
          <w:rFonts w:ascii="CMR10" w:hAnsi="CMR10" w:cs="CMR10"/>
        </w:rPr>
      </w:pPr>
      <w:r>
        <w:rPr>
          <w:noProof/>
        </w:rPr>
        <w:drawing>
          <wp:inline distT="0" distB="0" distL="0" distR="0" wp14:anchorId="43E067BE" wp14:editId="790BBA48">
            <wp:extent cx="3321935" cy="475390"/>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6061" cy="491722"/>
                    </a:xfrm>
                    <a:prstGeom prst="rect">
                      <a:avLst/>
                    </a:prstGeom>
                  </pic:spPr>
                </pic:pic>
              </a:graphicData>
            </a:graphic>
          </wp:inline>
        </w:drawing>
      </w:r>
    </w:p>
    <w:p w14:paraId="5D9B55A7" w14:textId="77777777" w:rsidR="002C6F5F" w:rsidRPr="002C6F5F" w:rsidRDefault="002C6F5F" w:rsidP="002C6F5F">
      <w:pPr>
        <w:autoSpaceDE w:val="0"/>
        <w:autoSpaceDN w:val="0"/>
        <w:adjustRightInd w:val="0"/>
        <w:spacing w:after="0" w:line="240" w:lineRule="auto"/>
        <w:rPr>
          <w:rFonts w:ascii="CMR10" w:hAnsi="CMR10" w:cs="CMR10"/>
        </w:rPr>
      </w:pPr>
    </w:p>
    <w:p w14:paraId="5DE59174" w14:textId="77777777" w:rsidR="002C6F5F" w:rsidRPr="002C6F5F" w:rsidRDefault="002C6F5F" w:rsidP="00150913">
      <w:pPr>
        <w:autoSpaceDE w:val="0"/>
        <w:autoSpaceDN w:val="0"/>
        <w:adjustRightInd w:val="0"/>
        <w:spacing w:after="0" w:line="240" w:lineRule="auto"/>
        <w:rPr>
          <w:rFonts w:ascii="CMR10" w:hAnsi="CMR10" w:cs="CMR10"/>
          <w:sz w:val="24"/>
        </w:rPr>
      </w:pPr>
    </w:p>
    <w:p w14:paraId="45625E5F" w14:textId="1F24A878" w:rsidR="002C6F5F" w:rsidRPr="002C6F5F" w:rsidRDefault="002C6F5F">
      <w:pPr>
        <w:rPr>
          <w:rFonts w:ascii="CMR10" w:hAnsi="CMR10" w:cs="CMR10"/>
          <w:sz w:val="24"/>
        </w:rPr>
      </w:pPr>
      <w:r w:rsidRPr="002C6F5F">
        <w:rPr>
          <w:rFonts w:ascii="CMR10" w:hAnsi="CMR10" w:cs="CMR10"/>
          <w:sz w:val="24"/>
        </w:rPr>
        <w:br w:type="page"/>
      </w:r>
    </w:p>
    <w:p w14:paraId="08C2604E" w14:textId="2897E431" w:rsidR="002C6F5F" w:rsidRPr="002C6F5F" w:rsidRDefault="002C6F5F" w:rsidP="002C6F5F">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r w:rsidRPr="002C6F5F">
        <w:rPr>
          <w:rFonts w:asciiTheme="majorHAnsi" w:eastAsiaTheme="majorEastAsia" w:hAnsiTheme="majorHAnsi" w:cstheme="majorBidi"/>
          <w:color w:val="2F5496" w:themeColor="accent1" w:themeShade="BF"/>
          <w:sz w:val="32"/>
          <w:szCs w:val="28"/>
        </w:rPr>
        <w:lastRenderedPageBreak/>
        <w:t>5 Maree lunari</w:t>
      </w:r>
    </w:p>
    <w:p w14:paraId="6619EDE3" w14:textId="77777777" w:rsidR="002C6F5F" w:rsidRPr="002C6F5F" w:rsidRDefault="002C6F5F" w:rsidP="002C6F5F">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p>
    <w:p w14:paraId="5C5FD424" w14:textId="47A95B10" w:rsidR="002C6F5F" w:rsidRPr="002C6F5F" w:rsidRDefault="002C6F5F" w:rsidP="002C6F5F">
      <w:pPr>
        <w:autoSpaceDE w:val="0"/>
        <w:autoSpaceDN w:val="0"/>
        <w:adjustRightInd w:val="0"/>
        <w:spacing w:after="0" w:line="240" w:lineRule="auto"/>
        <w:rPr>
          <w:rFonts w:ascii="CMR10" w:hAnsi="CMR10" w:cs="CMR10"/>
          <w:sz w:val="24"/>
        </w:rPr>
      </w:pPr>
      <w:r w:rsidRPr="002C6F5F">
        <w:rPr>
          <w:rFonts w:ascii="CMR10" w:hAnsi="CMR10" w:cs="CMR10"/>
          <w:sz w:val="24"/>
        </w:rPr>
        <w:t xml:space="preserve">Il contributo alle maree dovuto alla presenza della Luna può essere compreso in modo analogo, ma risulta leggermente più complicato per via del fatto che nel caso del sistema Terra-Luna non ha alcun senso immaginare che il baricentro del sistema sia nel centro della Luna, </w:t>
      </w:r>
      <w:proofErr w:type="spellStart"/>
      <w:r w:rsidRPr="002C6F5F">
        <w:rPr>
          <w:rFonts w:ascii="CMR10" w:hAnsi="CMR10" w:cs="CMR10"/>
          <w:sz w:val="24"/>
        </w:rPr>
        <w:t>nè</w:t>
      </w:r>
      <w:proofErr w:type="spellEnd"/>
      <w:r w:rsidRPr="002C6F5F">
        <w:rPr>
          <w:rFonts w:ascii="CMR10" w:hAnsi="CMR10" w:cs="CMR10"/>
          <w:sz w:val="24"/>
        </w:rPr>
        <w:t xml:space="preserve"> che le rette che congiungono i punti della Terra con il centro della Luna siano perfettamente parallele.</w:t>
      </w:r>
    </w:p>
    <w:p w14:paraId="6D615DAF" w14:textId="554BC642" w:rsidR="00284B2D" w:rsidRPr="002C6F5F" w:rsidRDefault="002C6F5F" w:rsidP="002C6F5F">
      <w:pPr>
        <w:autoSpaceDE w:val="0"/>
        <w:autoSpaceDN w:val="0"/>
        <w:adjustRightInd w:val="0"/>
        <w:spacing w:after="0" w:line="240" w:lineRule="auto"/>
        <w:rPr>
          <w:rFonts w:ascii="CMR10" w:hAnsi="CMR10" w:cs="CMR10"/>
          <w:sz w:val="24"/>
        </w:rPr>
      </w:pPr>
      <w:r w:rsidRPr="002C6F5F">
        <w:rPr>
          <w:rFonts w:ascii="CMR10" w:hAnsi="CMR10" w:cs="CMR10"/>
          <w:sz w:val="24"/>
        </w:rPr>
        <w:t xml:space="preserve">Considerando la distanza media fra la terra e la luna, le masse della terra e della luna si determina la posizione del baricentro del sistema Terra-Luna che si trova all'interno della Terra, circa 1700 </w:t>
      </w:r>
      <w:r w:rsidRPr="002C6F5F">
        <w:rPr>
          <w:rFonts w:ascii="CMMI10" w:hAnsi="CMMI10" w:cs="CMMI10"/>
          <w:sz w:val="24"/>
        </w:rPr>
        <w:t xml:space="preserve">Km </w:t>
      </w:r>
      <w:r w:rsidRPr="002C6F5F">
        <w:rPr>
          <w:rFonts w:ascii="CMR10" w:hAnsi="CMR10" w:cs="CMR10"/>
          <w:sz w:val="24"/>
        </w:rPr>
        <w:t>al di sotto della crosta terrestre, più di 4000 km dal centro della terra. Attorno a questo punto ruota il sistema, e dunque in particolare anche la Terra.</w:t>
      </w:r>
    </w:p>
    <w:p w14:paraId="64102628" w14:textId="342B3DC7" w:rsidR="002C6F5F" w:rsidRPr="002C6F5F" w:rsidRDefault="002C6F5F" w:rsidP="002C6F5F">
      <w:pPr>
        <w:autoSpaceDE w:val="0"/>
        <w:autoSpaceDN w:val="0"/>
        <w:adjustRightInd w:val="0"/>
        <w:spacing w:after="0" w:line="240" w:lineRule="auto"/>
        <w:rPr>
          <w:rFonts w:ascii="CMR10" w:hAnsi="CMR10" w:cs="CMR10"/>
          <w:sz w:val="24"/>
        </w:rPr>
      </w:pPr>
      <w:r w:rsidRPr="002C6F5F">
        <w:rPr>
          <w:noProof/>
          <w:sz w:val="24"/>
        </w:rPr>
        <w:drawing>
          <wp:inline distT="0" distB="0" distL="0" distR="0" wp14:anchorId="3E56F109" wp14:editId="75EE62A8">
            <wp:extent cx="6120130" cy="1736725"/>
            <wp:effectExtent l="0" t="0" r="0" b="0"/>
            <wp:docPr id="14" name="Immagine 14" descr="Risultati immagini per sistema terr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sistema terra lu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736725"/>
                    </a:xfrm>
                    <a:prstGeom prst="rect">
                      <a:avLst/>
                    </a:prstGeom>
                    <a:noFill/>
                    <a:ln>
                      <a:noFill/>
                    </a:ln>
                  </pic:spPr>
                </pic:pic>
              </a:graphicData>
            </a:graphic>
          </wp:inline>
        </w:drawing>
      </w:r>
    </w:p>
    <w:p w14:paraId="381D54D1" w14:textId="5701BC4C" w:rsidR="009B4387" w:rsidRPr="002C6F5F" w:rsidRDefault="009B4387" w:rsidP="0099411D">
      <w:pPr>
        <w:autoSpaceDE w:val="0"/>
        <w:autoSpaceDN w:val="0"/>
        <w:adjustRightInd w:val="0"/>
        <w:spacing w:after="0" w:line="240" w:lineRule="auto"/>
        <w:rPr>
          <w:rFonts w:ascii="CMR10" w:hAnsi="CMR10" w:cs="CMR10"/>
          <w:sz w:val="24"/>
        </w:rPr>
      </w:pPr>
    </w:p>
    <w:p w14:paraId="78A1A625" w14:textId="6CB9A991" w:rsidR="002C6F5F" w:rsidRPr="002C6F5F" w:rsidRDefault="002C6F5F" w:rsidP="002C6F5F">
      <w:pPr>
        <w:autoSpaceDE w:val="0"/>
        <w:autoSpaceDN w:val="0"/>
        <w:adjustRightInd w:val="0"/>
        <w:spacing w:after="0" w:line="240" w:lineRule="auto"/>
        <w:rPr>
          <w:rFonts w:ascii="CMR10" w:hAnsi="CMR10" w:cs="CMR10"/>
          <w:sz w:val="24"/>
        </w:rPr>
      </w:pPr>
      <w:r w:rsidRPr="002C6F5F">
        <w:rPr>
          <w:rFonts w:ascii="CMR10" w:hAnsi="CMR10" w:cs="CMR10"/>
          <w:sz w:val="24"/>
        </w:rPr>
        <w:t>Cosa cambia rispetto alle maree solari?</w:t>
      </w:r>
    </w:p>
    <w:p w14:paraId="29AB10F8" w14:textId="3A51B3F2" w:rsidR="002C6F5F" w:rsidRPr="002C6F5F" w:rsidRDefault="002C6F5F" w:rsidP="002C6F5F">
      <w:pPr>
        <w:pStyle w:val="Paragrafoelenco"/>
        <w:numPr>
          <w:ilvl w:val="0"/>
          <w:numId w:val="11"/>
        </w:numPr>
        <w:autoSpaceDE w:val="0"/>
        <w:autoSpaceDN w:val="0"/>
        <w:adjustRightInd w:val="0"/>
        <w:spacing w:after="0" w:line="240" w:lineRule="auto"/>
        <w:rPr>
          <w:rFonts w:ascii="CMR10" w:hAnsi="CMR10" w:cs="CMR10"/>
          <w:sz w:val="24"/>
        </w:rPr>
      </w:pPr>
      <w:r w:rsidRPr="002C6F5F">
        <w:rPr>
          <w:rFonts w:ascii="CMR10" w:hAnsi="CMR10" w:cs="CMR10"/>
          <w:sz w:val="24"/>
        </w:rPr>
        <w:t>La forza gravitazionale dipende dalla distanza terra – luna</w:t>
      </w:r>
    </w:p>
    <w:p w14:paraId="79D68C10" w14:textId="71C5AAF6" w:rsidR="002C6F5F" w:rsidRPr="002C6F5F" w:rsidRDefault="002C6F5F" w:rsidP="002C6F5F">
      <w:pPr>
        <w:pStyle w:val="Paragrafoelenco"/>
        <w:numPr>
          <w:ilvl w:val="0"/>
          <w:numId w:val="11"/>
        </w:numPr>
        <w:autoSpaceDE w:val="0"/>
        <w:autoSpaceDN w:val="0"/>
        <w:adjustRightInd w:val="0"/>
        <w:spacing w:after="0" w:line="240" w:lineRule="auto"/>
        <w:rPr>
          <w:rFonts w:ascii="CMR10" w:hAnsi="CMR10" w:cs="CMR10"/>
          <w:sz w:val="24"/>
        </w:rPr>
      </w:pPr>
      <w:r w:rsidRPr="002C6F5F">
        <w:rPr>
          <w:rFonts w:ascii="CMR10" w:hAnsi="CMR10" w:cs="CMR10"/>
          <w:sz w:val="24"/>
        </w:rPr>
        <w:t>La forza centrifuga invece va considerata a partire dal centro della terra e si deve tenere conto della distanza fra il baricentro G del sistema terra luna e il centro T della terra</w:t>
      </w:r>
    </w:p>
    <w:p w14:paraId="1BC74213" w14:textId="77777777" w:rsidR="002C6F5F" w:rsidRDefault="002C6F5F" w:rsidP="002C6F5F">
      <w:pPr>
        <w:autoSpaceDE w:val="0"/>
        <w:autoSpaceDN w:val="0"/>
        <w:adjustRightInd w:val="0"/>
        <w:spacing w:after="0" w:line="240" w:lineRule="auto"/>
        <w:rPr>
          <w:noProof/>
          <w:sz w:val="24"/>
        </w:rPr>
      </w:pPr>
    </w:p>
    <w:p w14:paraId="42E36EF0" w14:textId="48C46524" w:rsidR="002C6F5F" w:rsidRDefault="002C6F5F" w:rsidP="002C6F5F">
      <w:pPr>
        <w:autoSpaceDE w:val="0"/>
        <w:autoSpaceDN w:val="0"/>
        <w:adjustRightInd w:val="0"/>
        <w:spacing w:after="0" w:line="240" w:lineRule="auto"/>
        <w:rPr>
          <w:rFonts w:ascii="CMR10" w:hAnsi="CMR10" w:cs="CMR10"/>
          <w:sz w:val="24"/>
        </w:rPr>
      </w:pPr>
      <w:r w:rsidRPr="002C6F5F">
        <w:rPr>
          <w:noProof/>
          <w:sz w:val="24"/>
        </w:rPr>
        <w:drawing>
          <wp:inline distT="0" distB="0" distL="0" distR="0" wp14:anchorId="1ECAB740" wp14:editId="111F1DC4">
            <wp:extent cx="6120130" cy="295719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957195"/>
                    </a:xfrm>
                    <a:prstGeom prst="rect">
                      <a:avLst/>
                    </a:prstGeom>
                  </pic:spPr>
                </pic:pic>
              </a:graphicData>
            </a:graphic>
          </wp:inline>
        </w:drawing>
      </w:r>
    </w:p>
    <w:p w14:paraId="3168E129" w14:textId="251B84F7" w:rsidR="002C6F5F" w:rsidRDefault="002C6F5F" w:rsidP="002C6F5F">
      <w:pPr>
        <w:autoSpaceDE w:val="0"/>
        <w:autoSpaceDN w:val="0"/>
        <w:adjustRightInd w:val="0"/>
        <w:spacing w:after="0" w:line="240" w:lineRule="auto"/>
        <w:rPr>
          <w:rFonts w:ascii="CMR10" w:hAnsi="CMR10" w:cs="CMR10"/>
          <w:sz w:val="24"/>
          <w:szCs w:val="24"/>
        </w:rPr>
      </w:pPr>
      <w:proofErr w:type="spellStart"/>
      <w:r w:rsidRPr="002C6F5F">
        <w:rPr>
          <w:rFonts w:ascii="CMR10" w:hAnsi="CMR10" w:cs="CMR10"/>
          <w:sz w:val="24"/>
          <w:szCs w:val="24"/>
        </w:rPr>
        <w:t>Poichè</w:t>
      </w:r>
      <w:proofErr w:type="spellEnd"/>
      <w:r w:rsidRPr="002C6F5F">
        <w:rPr>
          <w:rFonts w:ascii="CMR10" w:hAnsi="CMR10" w:cs="CMR10"/>
          <w:sz w:val="24"/>
          <w:szCs w:val="24"/>
        </w:rPr>
        <w:t xml:space="preserve"> le rette che congiungono il centro della Luna </w:t>
      </w:r>
      <w:r w:rsidRPr="002C6F5F">
        <w:rPr>
          <w:rFonts w:ascii="CMMI10" w:hAnsi="CMMI10" w:cs="CMMI10"/>
          <w:sz w:val="24"/>
          <w:szCs w:val="24"/>
        </w:rPr>
        <w:t xml:space="preserve">L </w:t>
      </w:r>
      <w:r w:rsidRPr="002C6F5F">
        <w:rPr>
          <w:rFonts w:ascii="CMR10" w:hAnsi="CMR10" w:cs="CMR10"/>
          <w:sz w:val="24"/>
          <w:szCs w:val="24"/>
        </w:rPr>
        <w:t xml:space="preserve">o il baricentro </w:t>
      </w:r>
      <w:r w:rsidRPr="002C6F5F">
        <w:rPr>
          <w:rFonts w:ascii="CMMI10" w:hAnsi="CMMI10" w:cs="CMMI10"/>
          <w:sz w:val="24"/>
          <w:szCs w:val="24"/>
        </w:rPr>
        <w:t xml:space="preserve">G </w:t>
      </w:r>
      <w:r w:rsidRPr="002C6F5F">
        <w:rPr>
          <w:rFonts w:ascii="CMR10" w:hAnsi="CMR10" w:cs="CMR10"/>
          <w:sz w:val="24"/>
          <w:szCs w:val="24"/>
        </w:rPr>
        <w:t>con i punti</w:t>
      </w:r>
      <w:r>
        <w:rPr>
          <w:rFonts w:ascii="CMR10" w:hAnsi="CMR10" w:cs="CMR10"/>
          <w:sz w:val="24"/>
          <w:szCs w:val="24"/>
        </w:rPr>
        <w:t xml:space="preserve"> </w:t>
      </w:r>
      <w:r w:rsidRPr="002C6F5F">
        <w:rPr>
          <w:rFonts w:ascii="CMR10" w:hAnsi="CMR10" w:cs="CMR10"/>
          <w:sz w:val="24"/>
          <w:szCs w:val="24"/>
        </w:rPr>
        <w:t>posti sulla perpendicolare alla congiungente terra luna passante per T, non possono essere considerate parallele, è necessario calcolare con attenzione le componenti, orizzontali e</w:t>
      </w:r>
      <w:r w:rsidR="00962539">
        <w:rPr>
          <w:rFonts w:ascii="CMR10" w:hAnsi="CMR10" w:cs="CMR10"/>
          <w:sz w:val="24"/>
          <w:szCs w:val="24"/>
        </w:rPr>
        <w:t xml:space="preserve"> </w:t>
      </w:r>
      <w:r w:rsidRPr="002C6F5F">
        <w:rPr>
          <w:rFonts w:ascii="CMR10" w:hAnsi="CMR10" w:cs="CMR10"/>
          <w:sz w:val="24"/>
          <w:szCs w:val="24"/>
        </w:rPr>
        <w:t>verticali, della forza centrifuga e di quella centripeta.</w:t>
      </w:r>
    </w:p>
    <w:p w14:paraId="1666458C" w14:textId="77777777" w:rsidR="002C6F5F" w:rsidRDefault="002C6F5F" w:rsidP="002C6F5F">
      <w:pPr>
        <w:autoSpaceDE w:val="0"/>
        <w:autoSpaceDN w:val="0"/>
        <w:adjustRightInd w:val="0"/>
        <w:spacing w:after="0" w:line="240" w:lineRule="auto"/>
        <w:rPr>
          <w:rFonts w:ascii="CMR10" w:hAnsi="CMR10" w:cs="CMR10"/>
          <w:sz w:val="24"/>
          <w:szCs w:val="24"/>
        </w:rPr>
      </w:pPr>
      <w:r>
        <w:rPr>
          <w:rFonts w:ascii="CMR10" w:hAnsi="CMR10" w:cs="CMR10"/>
          <w:sz w:val="24"/>
          <w:szCs w:val="24"/>
        </w:rPr>
        <w:t>Con calcoli più complessi, si arriva a dimostrare che la formula di Newton per il calcolo dell’escursione mareale è valida anche per le maree lunari,</w:t>
      </w:r>
    </w:p>
    <w:p w14:paraId="0741E51C" w14:textId="4323592D" w:rsidR="002C6F5F" w:rsidRDefault="002C6F5F" w:rsidP="002C6F5F">
      <w:pPr>
        <w:autoSpaceDE w:val="0"/>
        <w:autoSpaceDN w:val="0"/>
        <w:adjustRightInd w:val="0"/>
        <w:spacing w:after="0" w:line="240" w:lineRule="auto"/>
        <w:jc w:val="center"/>
        <w:rPr>
          <w:rFonts w:ascii="CMR10" w:hAnsi="CMR10" w:cs="CMR10"/>
          <w:sz w:val="24"/>
          <w:szCs w:val="24"/>
        </w:rPr>
      </w:pPr>
      <w:r>
        <w:rPr>
          <w:noProof/>
        </w:rPr>
        <w:lastRenderedPageBreak/>
        <w:drawing>
          <wp:inline distT="0" distB="0" distL="0" distR="0" wp14:anchorId="3E20F07C" wp14:editId="22BD631D">
            <wp:extent cx="1545221" cy="492539"/>
            <wp:effectExtent l="0" t="0" r="0" b="317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7436" cy="499620"/>
                    </a:xfrm>
                    <a:prstGeom prst="rect">
                      <a:avLst/>
                    </a:prstGeom>
                  </pic:spPr>
                </pic:pic>
              </a:graphicData>
            </a:graphic>
          </wp:inline>
        </w:drawing>
      </w:r>
    </w:p>
    <w:p w14:paraId="48CA1B28" w14:textId="56900170" w:rsidR="002C6F5F" w:rsidRDefault="002C6F5F" w:rsidP="002C6F5F">
      <w:pPr>
        <w:autoSpaceDE w:val="0"/>
        <w:autoSpaceDN w:val="0"/>
        <w:adjustRightInd w:val="0"/>
        <w:spacing w:after="0" w:line="240" w:lineRule="auto"/>
        <w:rPr>
          <w:rFonts w:ascii="CMR10" w:hAnsi="CMR10" w:cs="CMR10"/>
          <w:sz w:val="24"/>
          <w:szCs w:val="24"/>
        </w:rPr>
      </w:pPr>
      <w:r>
        <w:rPr>
          <w:rFonts w:ascii="CMR10" w:hAnsi="CMR10" w:cs="CMR10"/>
          <w:sz w:val="24"/>
          <w:szCs w:val="24"/>
        </w:rPr>
        <w:t xml:space="preserve"> e così si ottiene</w:t>
      </w:r>
    </w:p>
    <w:p w14:paraId="6D93FE7A" w14:textId="1B82DCFD" w:rsidR="002C6F5F" w:rsidRDefault="002C6F5F" w:rsidP="002C6F5F">
      <w:pPr>
        <w:autoSpaceDE w:val="0"/>
        <w:autoSpaceDN w:val="0"/>
        <w:adjustRightInd w:val="0"/>
        <w:spacing w:after="0" w:line="240" w:lineRule="auto"/>
        <w:jc w:val="center"/>
        <w:rPr>
          <w:rFonts w:ascii="CMR10" w:hAnsi="CMR10" w:cs="CMR10"/>
          <w:sz w:val="24"/>
          <w:szCs w:val="24"/>
        </w:rPr>
      </w:pPr>
      <w:r>
        <w:rPr>
          <w:noProof/>
        </w:rPr>
        <w:drawing>
          <wp:inline distT="0" distB="0" distL="0" distR="0" wp14:anchorId="6189B053" wp14:editId="46B4A74C">
            <wp:extent cx="4469271" cy="410902"/>
            <wp:effectExtent l="0" t="0" r="7620"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9117"/>
                    <a:stretch/>
                  </pic:blipFill>
                  <pic:spPr bwMode="auto">
                    <a:xfrm>
                      <a:off x="0" y="0"/>
                      <a:ext cx="4610530" cy="423889"/>
                    </a:xfrm>
                    <a:prstGeom prst="rect">
                      <a:avLst/>
                    </a:prstGeom>
                    <a:ln>
                      <a:noFill/>
                    </a:ln>
                    <a:extLst>
                      <a:ext uri="{53640926-AAD7-44D8-BBD7-CCE9431645EC}">
                        <a14:shadowObscured xmlns:a14="http://schemas.microsoft.com/office/drawing/2010/main"/>
                      </a:ext>
                    </a:extLst>
                  </pic:spPr>
                </pic:pic>
              </a:graphicData>
            </a:graphic>
          </wp:inline>
        </w:drawing>
      </w:r>
    </w:p>
    <w:p w14:paraId="0664893D" w14:textId="644D9EC8" w:rsidR="002C6F5F" w:rsidRDefault="002C6F5F" w:rsidP="002C6F5F">
      <w:pPr>
        <w:autoSpaceDE w:val="0"/>
        <w:autoSpaceDN w:val="0"/>
        <w:adjustRightInd w:val="0"/>
        <w:spacing w:after="0" w:line="240" w:lineRule="auto"/>
        <w:jc w:val="center"/>
        <w:rPr>
          <w:rFonts w:ascii="CMR10" w:hAnsi="CMR10" w:cs="CMR10"/>
          <w:sz w:val="24"/>
          <w:szCs w:val="24"/>
        </w:rPr>
      </w:pPr>
    </w:p>
    <w:p w14:paraId="7717DED0" w14:textId="5606979B" w:rsidR="002C6F5F" w:rsidRPr="002C6F5F" w:rsidRDefault="002C6F5F" w:rsidP="002C6F5F">
      <w:pPr>
        <w:autoSpaceDE w:val="0"/>
        <w:autoSpaceDN w:val="0"/>
        <w:adjustRightInd w:val="0"/>
        <w:spacing w:after="0" w:line="240" w:lineRule="auto"/>
        <w:rPr>
          <w:rFonts w:ascii="CMR10" w:hAnsi="CMR10" w:cs="CMR10"/>
          <w:sz w:val="24"/>
        </w:rPr>
      </w:pPr>
      <w:r w:rsidRPr="002C6F5F">
        <w:rPr>
          <w:rFonts w:ascii="CMR10" w:hAnsi="CMR10" w:cs="CMR10"/>
          <w:sz w:val="24"/>
        </w:rPr>
        <w:t xml:space="preserve">I due contributi, solare (24 cm) e lunare (54 cm), sono dello stesso ordine di grandezza. </w:t>
      </w:r>
    </w:p>
    <w:p w14:paraId="10D153D9" w14:textId="3EBE7872" w:rsidR="002C6F5F" w:rsidRDefault="002C6F5F" w:rsidP="002C6F5F">
      <w:pPr>
        <w:autoSpaceDE w:val="0"/>
        <w:autoSpaceDN w:val="0"/>
        <w:adjustRightInd w:val="0"/>
        <w:spacing w:after="0" w:line="240" w:lineRule="auto"/>
        <w:rPr>
          <w:rFonts w:ascii="CMR10" w:hAnsi="CMR10" w:cs="CMR10"/>
          <w:sz w:val="24"/>
        </w:rPr>
      </w:pPr>
      <w:r w:rsidRPr="002C6F5F">
        <w:rPr>
          <w:rFonts w:ascii="CMR10" w:hAnsi="CMR10" w:cs="CMR10"/>
          <w:sz w:val="24"/>
        </w:rPr>
        <w:t xml:space="preserve">Quando Terra, Sole e Luna sono grossomodo allineati i due contributi si sommano, e danno luogo all'escursione mareale massima. Quando i tre astri sono in quadratura, cioè la Luna è al primo e terzo quarto, il Sole tende a alzare la marea nei momenti in cui il contributo lunare tende ad abbassarla, e viceversa. </w:t>
      </w:r>
      <w:proofErr w:type="gramStart"/>
      <w:r w:rsidRPr="002C6F5F">
        <w:rPr>
          <w:rFonts w:ascii="CMR10" w:hAnsi="CMR10" w:cs="CMR10"/>
          <w:sz w:val="24"/>
        </w:rPr>
        <w:t>Dunque</w:t>
      </w:r>
      <w:proofErr w:type="gramEnd"/>
      <w:r w:rsidRPr="002C6F5F">
        <w:rPr>
          <w:rFonts w:ascii="CMR10" w:hAnsi="CMR10" w:cs="CMR10"/>
          <w:sz w:val="24"/>
        </w:rPr>
        <w:t xml:space="preserve"> l'escursione totale risulta essere la differenza tra i due contributi, solare e lunare.</w:t>
      </w:r>
    </w:p>
    <w:p w14:paraId="386E7EB5" w14:textId="4DC44E79" w:rsidR="002C6F5F" w:rsidRDefault="002C6F5F" w:rsidP="002C6F5F">
      <w:pPr>
        <w:autoSpaceDE w:val="0"/>
        <w:autoSpaceDN w:val="0"/>
        <w:adjustRightInd w:val="0"/>
        <w:spacing w:after="0" w:line="240" w:lineRule="auto"/>
        <w:jc w:val="center"/>
        <w:rPr>
          <w:noProof/>
        </w:rPr>
      </w:pPr>
      <w:r>
        <w:rPr>
          <w:noProof/>
        </w:rPr>
        <w:drawing>
          <wp:inline distT="0" distB="0" distL="0" distR="0" wp14:anchorId="202182C6" wp14:editId="7B678773">
            <wp:extent cx="3323476" cy="2725838"/>
            <wp:effectExtent l="0" t="0" r="0" b="0"/>
            <wp:docPr id="21" name="Immagine 2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579" cy="2730844"/>
                    </a:xfrm>
                    <a:prstGeom prst="rect">
                      <a:avLst/>
                    </a:prstGeom>
                    <a:noFill/>
                    <a:ln>
                      <a:noFill/>
                    </a:ln>
                  </pic:spPr>
                </pic:pic>
              </a:graphicData>
            </a:graphic>
          </wp:inline>
        </w:drawing>
      </w:r>
      <w:r>
        <w:rPr>
          <w:noProof/>
        </w:rPr>
        <w:t xml:space="preserve"> </w:t>
      </w:r>
    </w:p>
    <w:p w14:paraId="7F034FFF" w14:textId="3D20D3E3" w:rsidR="002C6F5F" w:rsidRDefault="002C6F5F" w:rsidP="002C6F5F">
      <w:pPr>
        <w:autoSpaceDE w:val="0"/>
        <w:autoSpaceDN w:val="0"/>
        <w:adjustRightInd w:val="0"/>
        <w:spacing w:after="0" w:line="240" w:lineRule="auto"/>
        <w:rPr>
          <w:noProof/>
        </w:rPr>
      </w:pPr>
    </w:p>
    <w:p w14:paraId="2F6D74D2" w14:textId="15276F76" w:rsidR="002C6F5F" w:rsidRDefault="002C6F5F" w:rsidP="002C6F5F">
      <w:pPr>
        <w:autoSpaceDE w:val="0"/>
        <w:autoSpaceDN w:val="0"/>
        <w:adjustRightInd w:val="0"/>
        <w:spacing w:after="0" w:line="240" w:lineRule="auto"/>
        <w:rPr>
          <w:noProof/>
        </w:rPr>
      </w:pPr>
    </w:p>
    <w:p w14:paraId="6040E8E6" w14:textId="77777777" w:rsidR="002C6F5F" w:rsidRDefault="002C6F5F" w:rsidP="002C6F5F">
      <w:pPr>
        <w:autoSpaceDE w:val="0"/>
        <w:autoSpaceDN w:val="0"/>
        <w:adjustRightInd w:val="0"/>
        <w:spacing w:after="0" w:line="240" w:lineRule="auto"/>
        <w:rPr>
          <w:rFonts w:ascii="CMR10" w:hAnsi="CMR10" w:cs="CMR10"/>
          <w:sz w:val="24"/>
        </w:rPr>
      </w:pPr>
      <w:proofErr w:type="gramStart"/>
      <w:r w:rsidRPr="002C6F5F">
        <w:rPr>
          <w:rFonts w:ascii="CMR10" w:hAnsi="CMR10" w:cs="CMR10"/>
          <w:sz w:val="24"/>
        </w:rPr>
        <w:t>E'</w:t>
      </w:r>
      <w:proofErr w:type="gramEnd"/>
      <w:r w:rsidRPr="002C6F5F">
        <w:rPr>
          <w:rFonts w:ascii="CMR10" w:hAnsi="CMR10" w:cs="CMR10"/>
          <w:sz w:val="24"/>
        </w:rPr>
        <w:t xml:space="preserve"> interessante notare che, siccome Sole e Luna hanno una grandezza apparente molto simile, il rapporto tra le due escursioni mareali </w:t>
      </w:r>
      <w:r>
        <w:rPr>
          <w:rFonts w:ascii="CMR10" w:hAnsi="CMR10" w:cs="CMR10"/>
          <w:sz w:val="24"/>
        </w:rPr>
        <w:t>è</w:t>
      </w:r>
      <w:r w:rsidRPr="002C6F5F">
        <w:rPr>
          <w:rFonts w:ascii="CMR10" w:hAnsi="CMR10" w:cs="CMR10"/>
          <w:sz w:val="24"/>
        </w:rPr>
        <w:t xml:space="preserve"> grossomodo </w:t>
      </w:r>
      <w:r w:rsidRPr="002C6F5F">
        <w:rPr>
          <w:rFonts w:ascii="CMR10" w:hAnsi="CMR10" w:cs="CMR10"/>
          <w:sz w:val="24"/>
          <w:u w:val="single"/>
        </w:rPr>
        <w:t xml:space="preserve">proporzionale alle loro </w:t>
      </w:r>
      <w:proofErr w:type="spellStart"/>
      <w:r w:rsidRPr="002C6F5F">
        <w:rPr>
          <w:rFonts w:ascii="CMR10" w:hAnsi="CMR10" w:cs="CMR10"/>
          <w:sz w:val="24"/>
          <w:u w:val="single"/>
        </w:rPr>
        <w:t>densita'</w:t>
      </w:r>
      <w:proofErr w:type="spellEnd"/>
      <w:r w:rsidRPr="002C6F5F">
        <w:rPr>
          <w:rFonts w:ascii="CMR10" w:hAnsi="CMR10" w:cs="CMR10"/>
          <w:sz w:val="24"/>
        </w:rPr>
        <w:t>:</w:t>
      </w:r>
      <w:r>
        <w:rPr>
          <w:rFonts w:ascii="CMR10" w:hAnsi="CMR10" w:cs="CMR10"/>
          <w:sz w:val="24"/>
        </w:rPr>
        <w:t xml:space="preserve"> </w:t>
      </w:r>
    </w:p>
    <w:p w14:paraId="7384076C" w14:textId="088B4AE1" w:rsidR="002C6F5F" w:rsidRPr="002C6F5F" w:rsidRDefault="002C6F5F" w:rsidP="002C6F5F">
      <w:pPr>
        <w:autoSpaceDE w:val="0"/>
        <w:autoSpaceDN w:val="0"/>
        <w:adjustRightInd w:val="0"/>
        <w:spacing w:after="0" w:line="240" w:lineRule="auto"/>
        <w:rPr>
          <w:rFonts w:ascii="CMR8" w:hAnsi="CMR8" w:cs="CMR8"/>
          <w:sz w:val="24"/>
          <w:szCs w:val="24"/>
        </w:rPr>
      </w:pPr>
      <w:proofErr w:type="spellStart"/>
      <w:r w:rsidRPr="002C6F5F">
        <w:rPr>
          <w:rFonts w:ascii="CMR10" w:hAnsi="CMR10" w:cs="CMR10"/>
          <w:sz w:val="24"/>
          <w:szCs w:val="24"/>
        </w:rPr>
        <w:t>densita'</w:t>
      </w:r>
      <w:proofErr w:type="spellEnd"/>
      <w:r w:rsidRPr="002C6F5F">
        <w:rPr>
          <w:rFonts w:ascii="CMR10" w:hAnsi="CMR10" w:cs="CMR10"/>
          <w:sz w:val="24"/>
          <w:szCs w:val="24"/>
        </w:rPr>
        <w:t xml:space="preserve"> del Sole         </w:t>
      </w:r>
      <w:r w:rsidRPr="002C6F5F">
        <w:rPr>
          <w:rFonts w:ascii="CMMI10" w:hAnsi="CMMI10" w:cs="CMMI10"/>
          <w:sz w:val="24"/>
          <w:szCs w:val="24"/>
        </w:rPr>
        <w:sym w:font="Symbol" w:char="F064"/>
      </w:r>
      <w:r w:rsidRPr="002C6F5F">
        <w:rPr>
          <w:rFonts w:ascii="CMMI8" w:hAnsi="CMMI8" w:cs="CMMI8"/>
          <w:sz w:val="24"/>
          <w:szCs w:val="24"/>
        </w:rPr>
        <w:t xml:space="preserve">S </w:t>
      </w:r>
      <w:r w:rsidRPr="002C6F5F">
        <w:rPr>
          <w:rFonts w:ascii="CMR10" w:hAnsi="CMR10" w:cs="CMR10"/>
          <w:sz w:val="24"/>
          <w:szCs w:val="24"/>
        </w:rPr>
        <w:t>= 1</w:t>
      </w:r>
      <w:r w:rsidRPr="002C6F5F">
        <w:rPr>
          <w:rFonts w:ascii="CMMI10" w:hAnsi="CMMI10" w:cs="CMMI10"/>
          <w:sz w:val="24"/>
          <w:szCs w:val="24"/>
        </w:rPr>
        <w:t>:</w:t>
      </w:r>
      <w:r w:rsidRPr="002C6F5F">
        <w:rPr>
          <w:rFonts w:ascii="CMR10" w:hAnsi="CMR10" w:cs="CMR10"/>
          <w:sz w:val="24"/>
          <w:szCs w:val="24"/>
        </w:rPr>
        <w:t>41</w:t>
      </w:r>
      <w:r w:rsidRPr="002C6F5F">
        <w:rPr>
          <w:rFonts w:ascii="CMMI10" w:hAnsi="CMMI10" w:cs="CMMI10"/>
          <w:sz w:val="24"/>
          <w:szCs w:val="24"/>
        </w:rPr>
        <w:t>g/cm</w:t>
      </w:r>
      <w:r w:rsidRPr="002C6F5F">
        <w:rPr>
          <w:rFonts w:ascii="CMR8" w:hAnsi="CMR8" w:cs="CMR8"/>
          <w:sz w:val="24"/>
          <w:szCs w:val="24"/>
          <w:vertAlign w:val="superscript"/>
        </w:rPr>
        <w:t>3</w:t>
      </w:r>
    </w:p>
    <w:p w14:paraId="50B51A3F" w14:textId="77777777" w:rsidR="002C6F5F" w:rsidRPr="002C6F5F" w:rsidRDefault="002C6F5F" w:rsidP="002C6F5F">
      <w:pPr>
        <w:autoSpaceDE w:val="0"/>
        <w:autoSpaceDN w:val="0"/>
        <w:adjustRightInd w:val="0"/>
        <w:spacing w:after="0" w:line="240" w:lineRule="auto"/>
        <w:rPr>
          <w:rFonts w:ascii="CMR10" w:hAnsi="CMR10" w:cs="CMR10"/>
          <w:sz w:val="24"/>
          <w:szCs w:val="24"/>
        </w:rPr>
      </w:pPr>
      <w:proofErr w:type="spellStart"/>
      <w:r w:rsidRPr="002C6F5F">
        <w:rPr>
          <w:rFonts w:ascii="CMR10" w:hAnsi="CMR10" w:cs="CMR10"/>
          <w:sz w:val="24"/>
          <w:szCs w:val="24"/>
        </w:rPr>
        <w:t>densita'</w:t>
      </w:r>
      <w:proofErr w:type="spellEnd"/>
      <w:r w:rsidRPr="002C6F5F">
        <w:rPr>
          <w:rFonts w:ascii="CMR10" w:hAnsi="CMR10" w:cs="CMR10"/>
          <w:sz w:val="24"/>
          <w:szCs w:val="24"/>
        </w:rPr>
        <w:t xml:space="preserve"> della Luna     </w:t>
      </w:r>
      <w:r w:rsidRPr="002C6F5F">
        <w:rPr>
          <w:rFonts w:ascii="CMMI10" w:hAnsi="CMMI10" w:cs="CMMI10"/>
          <w:sz w:val="24"/>
          <w:szCs w:val="24"/>
        </w:rPr>
        <w:sym w:font="Symbol" w:char="F064"/>
      </w:r>
      <w:r w:rsidRPr="002C6F5F">
        <w:rPr>
          <w:rFonts w:ascii="CMMI8" w:hAnsi="CMMI8" w:cs="CMMI8"/>
          <w:sz w:val="24"/>
          <w:szCs w:val="24"/>
        </w:rPr>
        <w:t xml:space="preserve">L </w:t>
      </w:r>
      <w:r w:rsidRPr="002C6F5F">
        <w:rPr>
          <w:rFonts w:ascii="CMR10" w:hAnsi="CMR10" w:cs="CMR10"/>
          <w:sz w:val="24"/>
          <w:szCs w:val="24"/>
        </w:rPr>
        <w:t>= 3</w:t>
      </w:r>
      <w:r w:rsidRPr="002C6F5F">
        <w:rPr>
          <w:rFonts w:ascii="CMMI10" w:hAnsi="CMMI10" w:cs="CMMI10"/>
          <w:sz w:val="24"/>
          <w:szCs w:val="24"/>
        </w:rPr>
        <w:t>:</w:t>
      </w:r>
      <w:r w:rsidRPr="002C6F5F">
        <w:rPr>
          <w:rFonts w:ascii="CMR10" w:hAnsi="CMR10" w:cs="CMR10"/>
          <w:sz w:val="24"/>
          <w:szCs w:val="24"/>
        </w:rPr>
        <w:t>34</w:t>
      </w:r>
      <w:r w:rsidRPr="002C6F5F">
        <w:rPr>
          <w:rFonts w:ascii="CMMI10" w:hAnsi="CMMI10" w:cs="CMMI10"/>
          <w:sz w:val="24"/>
          <w:szCs w:val="24"/>
        </w:rPr>
        <w:t>g/cm</w:t>
      </w:r>
      <w:r w:rsidRPr="002C6F5F">
        <w:rPr>
          <w:rFonts w:ascii="CMR8" w:hAnsi="CMR8" w:cs="CMR8"/>
          <w:sz w:val="24"/>
          <w:szCs w:val="24"/>
          <w:vertAlign w:val="superscript"/>
        </w:rPr>
        <w:t>3</w:t>
      </w:r>
    </w:p>
    <w:p w14:paraId="2B1DA5E8" w14:textId="4BCA5D56" w:rsidR="002C6F5F" w:rsidRPr="002C6F5F" w:rsidRDefault="002C6F5F" w:rsidP="002C6F5F">
      <w:pPr>
        <w:autoSpaceDE w:val="0"/>
        <w:autoSpaceDN w:val="0"/>
        <w:adjustRightInd w:val="0"/>
        <w:spacing w:after="0" w:line="240" w:lineRule="auto"/>
        <w:rPr>
          <w:rFonts w:ascii="CMR10" w:hAnsi="CMR10" w:cs="CMR10"/>
          <w:sz w:val="24"/>
        </w:rPr>
      </w:pPr>
      <w:r w:rsidRPr="002C6F5F">
        <w:rPr>
          <w:rFonts w:ascii="CMR10" w:hAnsi="CMR10" w:cs="CMR10"/>
          <w:sz w:val="24"/>
        </w:rPr>
        <w:t xml:space="preserve"> e dunque </w:t>
      </w:r>
    </w:p>
    <w:p w14:paraId="2D6B7AD8" w14:textId="72545C09" w:rsidR="002C6F5F" w:rsidRDefault="002C6F5F" w:rsidP="002C6F5F">
      <w:pPr>
        <w:autoSpaceDE w:val="0"/>
        <w:autoSpaceDN w:val="0"/>
        <w:adjustRightInd w:val="0"/>
        <w:spacing w:after="0" w:line="240" w:lineRule="auto"/>
        <w:jc w:val="center"/>
        <w:rPr>
          <w:rFonts w:ascii="CMMI6" w:hAnsi="CMMI6" w:cs="CMMI6"/>
          <w:sz w:val="12"/>
          <w:szCs w:val="12"/>
        </w:rPr>
      </w:pPr>
      <w:r>
        <w:rPr>
          <w:noProof/>
        </w:rPr>
        <w:drawing>
          <wp:inline distT="0" distB="0" distL="0" distR="0" wp14:anchorId="19AD09D5" wp14:editId="5C779322">
            <wp:extent cx="2002421" cy="264584"/>
            <wp:effectExtent l="0" t="0" r="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2374" cy="279112"/>
                    </a:xfrm>
                    <a:prstGeom prst="rect">
                      <a:avLst/>
                    </a:prstGeom>
                  </pic:spPr>
                </pic:pic>
              </a:graphicData>
            </a:graphic>
          </wp:inline>
        </w:drawing>
      </w:r>
    </w:p>
    <w:p w14:paraId="295BB98F" w14:textId="061113E7" w:rsidR="002C6F5F" w:rsidRDefault="002C6F5F" w:rsidP="002C6F5F">
      <w:pPr>
        <w:autoSpaceDE w:val="0"/>
        <w:autoSpaceDN w:val="0"/>
        <w:adjustRightInd w:val="0"/>
        <w:spacing w:after="0" w:line="240" w:lineRule="auto"/>
        <w:rPr>
          <w:rFonts w:ascii="CMMI6" w:hAnsi="CMMI6" w:cs="CMMI6"/>
          <w:sz w:val="12"/>
          <w:szCs w:val="12"/>
        </w:rPr>
      </w:pPr>
    </w:p>
    <w:p w14:paraId="2C1F73A0" w14:textId="513ED1DB" w:rsidR="002C6F5F" w:rsidRDefault="002C6F5F" w:rsidP="002C6F5F">
      <w:pPr>
        <w:autoSpaceDE w:val="0"/>
        <w:autoSpaceDN w:val="0"/>
        <w:adjustRightInd w:val="0"/>
        <w:spacing w:after="0" w:line="240" w:lineRule="auto"/>
        <w:rPr>
          <w:rFonts w:ascii="CMR10" w:hAnsi="CMR10" w:cs="CMR10"/>
          <w:sz w:val="24"/>
        </w:rPr>
      </w:pPr>
      <w:r>
        <w:rPr>
          <w:rFonts w:ascii="CMR10" w:hAnsi="CMR10" w:cs="CMR10"/>
          <w:sz w:val="24"/>
        </w:rPr>
        <w:t>L’escursione mareale dovuta alla luna, infatti, è circa il doppio, rispetto a quella del sole.</w:t>
      </w:r>
    </w:p>
    <w:p w14:paraId="7205A103" w14:textId="5CFEE3DA" w:rsidR="00711378" w:rsidRDefault="00711378">
      <w:pPr>
        <w:rPr>
          <w:rFonts w:ascii="CMR10" w:hAnsi="CMR10" w:cs="CMR10"/>
          <w:sz w:val="24"/>
        </w:rPr>
      </w:pPr>
      <w:r>
        <w:rPr>
          <w:rFonts w:ascii="CMR10" w:hAnsi="CMR10" w:cs="CMR10"/>
          <w:sz w:val="24"/>
        </w:rPr>
        <w:br w:type="page"/>
      </w:r>
    </w:p>
    <w:p w14:paraId="39781476" w14:textId="0D0551E2" w:rsidR="00711378" w:rsidRPr="00711378" w:rsidRDefault="00711378" w:rsidP="002C6F5F">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r w:rsidRPr="00711378">
        <w:rPr>
          <w:rFonts w:asciiTheme="majorHAnsi" w:eastAsiaTheme="majorEastAsia" w:hAnsiTheme="majorHAnsi" w:cstheme="majorBidi"/>
          <w:color w:val="2F5496" w:themeColor="accent1" w:themeShade="BF"/>
          <w:sz w:val="32"/>
          <w:szCs w:val="28"/>
        </w:rPr>
        <w:lastRenderedPageBreak/>
        <w:t>6 Note storiche</w:t>
      </w:r>
    </w:p>
    <w:p w14:paraId="1618364E" w14:textId="0B98600D" w:rsidR="002C6F5F" w:rsidRDefault="002C6F5F" w:rsidP="002C6F5F">
      <w:pPr>
        <w:autoSpaceDE w:val="0"/>
        <w:autoSpaceDN w:val="0"/>
        <w:adjustRightInd w:val="0"/>
        <w:spacing w:after="0" w:line="240" w:lineRule="auto"/>
        <w:rPr>
          <w:rFonts w:ascii="CMR10" w:hAnsi="CMR10" w:cs="CMR10"/>
          <w:sz w:val="26"/>
          <w:szCs w:val="24"/>
        </w:rPr>
      </w:pPr>
    </w:p>
    <w:p w14:paraId="2B5386B6" w14:textId="77777777" w:rsidR="00A6525F" w:rsidRPr="00FF77CE" w:rsidRDefault="00A6525F" w:rsidP="00CC326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U</w:t>
      </w:r>
      <w:r w:rsidR="00CC3264" w:rsidRPr="00FF77CE">
        <w:rPr>
          <w:rFonts w:ascii="CMR10" w:hAnsi="CMR10" w:cs="CMR10"/>
          <w:sz w:val="24"/>
          <w:szCs w:val="24"/>
        </w:rPr>
        <w:t xml:space="preserve">na eccellente trattazione delle teorie </w:t>
      </w:r>
      <w:proofErr w:type="spellStart"/>
      <w:r w:rsidR="00CC3264" w:rsidRPr="00FF77CE">
        <w:rPr>
          <w:rFonts w:ascii="CMR10" w:hAnsi="CMR10" w:cs="CMR10"/>
          <w:sz w:val="24"/>
          <w:szCs w:val="24"/>
        </w:rPr>
        <w:t>prenewtoniane</w:t>
      </w:r>
      <w:proofErr w:type="spellEnd"/>
      <w:r w:rsidR="00CC3264" w:rsidRPr="00FF77CE">
        <w:rPr>
          <w:rFonts w:ascii="CMR10" w:hAnsi="CMR10" w:cs="CMR10"/>
          <w:sz w:val="24"/>
          <w:szCs w:val="24"/>
        </w:rPr>
        <w:t xml:space="preserve"> delle maree è contenuta </w:t>
      </w:r>
      <w:r w:rsidRPr="00FF77CE">
        <w:rPr>
          <w:rFonts w:ascii="CMR10" w:hAnsi="CMR10" w:cs="CMR10"/>
          <w:sz w:val="24"/>
          <w:szCs w:val="24"/>
        </w:rPr>
        <w:t>libro di Lucio Russo “Flussi e riflussi"</w:t>
      </w:r>
      <w:r w:rsidR="00CC3264" w:rsidRPr="00FF77CE">
        <w:rPr>
          <w:rFonts w:ascii="CMR10" w:hAnsi="CMR10" w:cs="CMR10"/>
          <w:sz w:val="24"/>
          <w:szCs w:val="24"/>
        </w:rPr>
        <w:t xml:space="preserve">. Il tema </w:t>
      </w:r>
      <w:r w:rsidRPr="00FF77CE">
        <w:rPr>
          <w:rFonts w:ascii="CMR10" w:hAnsi="CMR10" w:cs="CMR10"/>
          <w:sz w:val="24"/>
          <w:szCs w:val="24"/>
        </w:rPr>
        <w:t>è</w:t>
      </w:r>
      <w:r w:rsidR="00CC3264" w:rsidRPr="00FF77CE">
        <w:rPr>
          <w:rFonts w:ascii="CMR10" w:hAnsi="CMR10" w:cs="CMR10"/>
          <w:sz w:val="24"/>
          <w:szCs w:val="24"/>
        </w:rPr>
        <w:t xml:space="preserve"> estremamente interessante, e viene messo in relazione dall'autore con i </w:t>
      </w:r>
      <w:r w:rsidRPr="00FF77CE">
        <w:rPr>
          <w:rFonts w:ascii="CMR10" w:hAnsi="CMR10" w:cs="CMR10"/>
          <w:sz w:val="24"/>
          <w:szCs w:val="24"/>
        </w:rPr>
        <w:t>fl</w:t>
      </w:r>
      <w:r w:rsidR="00CC3264" w:rsidRPr="00FF77CE">
        <w:rPr>
          <w:rFonts w:ascii="CMR10" w:hAnsi="CMR10" w:cs="CMR10"/>
          <w:sz w:val="24"/>
          <w:szCs w:val="24"/>
        </w:rPr>
        <w:t>ussi e i ri</w:t>
      </w:r>
      <w:r w:rsidRPr="00FF77CE">
        <w:rPr>
          <w:rFonts w:ascii="CMR10" w:hAnsi="CMR10" w:cs="CMR10"/>
          <w:sz w:val="24"/>
          <w:szCs w:val="24"/>
        </w:rPr>
        <w:t>fl</w:t>
      </w:r>
      <w:r w:rsidR="00CC3264" w:rsidRPr="00FF77CE">
        <w:rPr>
          <w:rFonts w:ascii="CMR10" w:hAnsi="CMR10" w:cs="CMR10"/>
          <w:sz w:val="24"/>
          <w:szCs w:val="24"/>
        </w:rPr>
        <w:t>ussi che si</w:t>
      </w:r>
      <w:r w:rsidRPr="00FF77CE">
        <w:rPr>
          <w:rFonts w:ascii="CMR10" w:hAnsi="CMR10" w:cs="CMR10"/>
          <w:sz w:val="24"/>
          <w:szCs w:val="24"/>
        </w:rPr>
        <w:t xml:space="preserve"> </w:t>
      </w:r>
      <w:r w:rsidR="00CC3264" w:rsidRPr="00FF77CE">
        <w:rPr>
          <w:rFonts w:ascii="CMR10" w:hAnsi="CMR10" w:cs="CMR10"/>
          <w:sz w:val="24"/>
          <w:szCs w:val="24"/>
        </w:rPr>
        <w:t>sono osservati nella cultura scienti</w:t>
      </w:r>
      <w:r w:rsidRPr="00FF77CE">
        <w:rPr>
          <w:rFonts w:ascii="CMR10" w:hAnsi="CMR10" w:cs="CMR10"/>
          <w:sz w:val="24"/>
          <w:szCs w:val="24"/>
        </w:rPr>
        <w:t>fi</w:t>
      </w:r>
      <w:r w:rsidR="00CC3264" w:rsidRPr="00FF77CE">
        <w:rPr>
          <w:rFonts w:ascii="CMR10" w:hAnsi="CMR10" w:cs="CMR10"/>
          <w:sz w:val="24"/>
          <w:szCs w:val="24"/>
        </w:rPr>
        <w:t>ca occidentale. La lettura del testo di</w:t>
      </w:r>
      <w:r w:rsidRPr="00FF77CE">
        <w:rPr>
          <w:rFonts w:ascii="CMR10" w:hAnsi="CMR10" w:cs="CMR10"/>
          <w:sz w:val="24"/>
          <w:szCs w:val="24"/>
        </w:rPr>
        <w:t xml:space="preserve"> </w:t>
      </w:r>
      <w:r w:rsidR="00CC3264" w:rsidRPr="00FF77CE">
        <w:rPr>
          <w:rFonts w:ascii="CMR10" w:hAnsi="CMR10" w:cs="CMR10"/>
          <w:sz w:val="24"/>
          <w:szCs w:val="24"/>
        </w:rPr>
        <w:t xml:space="preserve">Russo </w:t>
      </w:r>
      <w:r w:rsidRPr="00FF77CE">
        <w:rPr>
          <w:rFonts w:ascii="CMR10" w:hAnsi="CMR10" w:cs="CMR10"/>
          <w:sz w:val="24"/>
          <w:szCs w:val="24"/>
        </w:rPr>
        <w:t>è</w:t>
      </w:r>
      <w:r w:rsidR="00CC3264" w:rsidRPr="00FF77CE">
        <w:rPr>
          <w:rFonts w:ascii="CMR10" w:hAnsi="CMR10" w:cs="CMR10"/>
          <w:sz w:val="24"/>
          <w:szCs w:val="24"/>
        </w:rPr>
        <w:t xml:space="preserve"> dunque</w:t>
      </w:r>
      <w:r w:rsidRPr="00FF77CE">
        <w:rPr>
          <w:rFonts w:ascii="CMR10" w:hAnsi="CMR10" w:cs="CMR10"/>
          <w:sz w:val="24"/>
          <w:szCs w:val="24"/>
        </w:rPr>
        <w:t xml:space="preserve"> </w:t>
      </w:r>
      <w:r w:rsidR="00CC3264" w:rsidRPr="00FF77CE">
        <w:rPr>
          <w:rFonts w:ascii="CMR10" w:hAnsi="CMR10" w:cs="CMR10"/>
          <w:sz w:val="24"/>
          <w:szCs w:val="24"/>
        </w:rPr>
        <w:t xml:space="preserve">estremamente consigliata. </w:t>
      </w:r>
    </w:p>
    <w:p w14:paraId="71818869" w14:textId="77777777" w:rsidR="00312EE2" w:rsidRPr="00FF77CE" w:rsidRDefault="00312EE2" w:rsidP="00F92B84">
      <w:pPr>
        <w:autoSpaceDE w:val="0"/>
        <w:autoSpaceDN w:val="0"/>
        <w:adjustRightInd w:val="0"/>
        <w:spacing w:after="0" w:line="240" w:lineRule="auto"/>
        <w:rPr>
          <w:rFonts w:ascii="CMR10" w:hAnsi="CMR10" w:cs="CMR10"/>
          <w:sz w:val="24"/>
          <w:szCs w:val="24"/>
        </w:rPr>
      </w:pPr>
    </w:p>
    <w:p w14:paraId="60E06D0E" w14:textId="11D69E3F" w:rsidR="00F92B84" w:rsidRPr="00FF77CE" w:rsidRDefault="00A6525F" w:rsidP="00F92B8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Molto intere</w:t>
      </w:r>
      <w:r w:rsidR="00F92B84" w:rsidRPr="00FF77CE">
        <w:rPr>
          <w:rFonts w:ascii="CMR10" w:hAnsi="CMR10" w:cs="CMR10"/>
          <w:sz w:val="24"/>
          <w:szCs w:val="24"/>
        </w:rPr>
        <w:t>ssanti risultano le letture dei Principia di Newton (1642 –1727) e delle “Lettere a una principessa tedesca” di Eulero</w:t>
      </w:r>
      <w:r w:rsidR="00F92B84" w:rsidRPr="00FF77CE">
        <w:rPr>
          <w:rFonts w:ascii="Arial" w:hAnsi="Arial" w:cs="Arial"/>
          <w:color w:val="545454"/>
          <w:sz w:val="24"/>
          <w:szCs w:val="24"/>
          <w:shd w:val="clear" w:color="auto" w:fill="FFFFFF"/>
        </w:rPr>
        <w:t xml:space="preserve"> </w:t>
      </w:r>
      <w:r w:rsidR="00F92B84" w:rsidRPr="00FF77CE">
        <w:rPr>
          <w:rFonts w:ascii="CMR10" w:hAnsi="CMR10" w:cs="CMR10"/>
          <w:sz w:val="24"/>
          <w:szCs w:val="24"/>
        </w:rPr>
        <w:t>(1707</w:t>
      </w:r>
      <w:r w:rsidR="00312EE2" w:rsidRPr="00FF77CE">
        <w:rPr>
          <w:rFonts w:ascii="CMR10" w:hAnsi="CMR10" w:cs="CMR10"/>
          <w:sz w:val="24"/>
          <w:szCs w:val="24"/>
        </w:rPr>
        <w:t>-</w:t>
      </w:r>
      <w:r w:rsidR="00F92B84" w:rsidRPr="00FF77CE">
        <w:rPr>
          <w:rFonts w:ascii="CMR10" w:hAnsi="CMR10" w:cs="CMR10"/>
          <w:sz w:val="24"/>
          <w:szCs w:val="24"/>
        </w:rPr>
        <w:t>1783), attraverso le quali è possibile capire il livello di</w:t>
      </w:r>
      <w:r w:rsidR="0049687C" w:rsidRPr="00FF77CE">
        <w:rPr>
          <w:rFonts w:ascii="CMR10" w:hAnsi="CMR10" w:cs="CMR10"/>
          <w:sz w:val="24"/>
          <w:szCs w:val="24"/>
        </w:rPr>
        <w:t xml:space="preserve"> </w:t>
      </w:r>
      <w:r w:rsidR="00F92B84" w:rsidRPr="00FF77CE">
        <w:rPr>
          <w:rFonts w:ascii="CMR10" w:hAnsi="CMR10" w:cs="CMR10"/>
          <w:sz w:val="24"/>
          <w:szCs w:val="24"/>
        </w:rPr>
        <w:t xml:space="preserve">consapevolezza riguardo alla teoria delle maree </w:t>
      </w:r>
      <w:r w:rsidR="002C3729" w:rsidRPr="00FF77CE">
        <w:rPr>
          <w:rFonts w:ascii="CMR10" w:hAnsi="CMR10" w:cs="CMR10"/>
          <w:sz w:val="24"/>
          <w:szCs w:val="24"/>
        </w:rPr>
        <w:t>nel 1700</w:t>
      </w:r>
      <w:r w:rsidR="00F92B84" w:rsidRPr="00FF77CE">
        <w:rPr>
          <w:rFonts w:ascii="CMR10" w:hAnsi="CMR10" w:cs="CMR10"/>
          <w:sz w:val="24"/>
          <w:szCs w:val="24"/>
        </w:rPr>
        <w:t xml:space="preserve"> all'inizio della rinascita della</w:t>
      </w:r>
      <w:r w:rsidR="00312EE2" w:rsidRPr="00FF77CE">
        <w:rPr>
          <w:rFonts w:ascii="CMR10" w:hAnsi="CMR10" w:cs="CMR10"/>
          <w:sz w:val="24"/>
          <w:szCs w:val="24"/>
        </w:rPr>
        <w:t xml:space="preserve"> </w:t>
      </w:r>
      <w:r w:rsidR="00F92B84" w:rsidRPr="00FF77CE">
        <w:rPr>
          <w:rFonts w:ascii="CMR10" w:hAnsi="CMR10" w:cs="CMR10"/>
          <w:sz w:val="24"/>
          <w:szCs w:val="24"/>
        </w:rPr>
        <w:t>cultura scienti</w:t>
      </w:r>
      <w:r w:rsidR="0049687C" w:rsidRPr="00FF77CE">
        <w:rPr>
          <w:rFonts w:ascii="CMR10" w:hAnsi="CMR10" w:cs="CMR10"/>
          <w:sz w:val="24"/>
          <w:szCs w:val="24"/>
        </w:rPr>
        <w:t>fi</w:t>
      </w:r>
      <w:r w:rsidR="00F92B84" w:rsidRPr="00FF77CE">
        <w:rPr>
          <w:rFonts w:ascii="CMR10" w:hAnsi="CMR10" w:cs="CMR10"/>
          <w:sz w:val="24"/>
          <w:szCs w:val="24"/>
        </w:rPr>
        <w:t>ca in Europa.</w:t>
      </w:r>
    </w:p>
    <w:p w14:paraId="70ED17BC" w14:textId="454401C8" w:rsidR="00312EE2" w:rsidRPr="00FF77CE" w:rsidRDefault="00FF77CE" w:rsidP="00CC3264">
      <w:pPr>
        <w:autoSpaceDE w:val="0"/>
        <w:autoSpaceDN w:val="0"/>
        <w:adjustRightInd w:val="0"/>
        <w:spacing w:after="0" w:line="240" w:lineRule="auto"/>
        <w:rPr>
          <w:rFonts w:ascii="CMR10" w:hAnsi="CMR10" w:cs="CMR10"/>
          <w:sz w:val="24"/>
          <w:szCs w:val="24"/>
        </w:rPr>
      </w:pPr>
      <w:r w:rsidRPr="00FF77CE">
        <w:rPr>
          <w:rFonts w:ascii="CMR10" w:hAnsi="CMR10" w:cs="CMR10"/>
          <w:noProof/>
          <w:sz w:val="24"/>
          <w:szCs w:val="24"/>
        </w:rPr>
        <w:drawing>
          <wp:anchor distT="0" distB="0" distL="114300" distR="114300" simplePos="0" relativeHeight="251659264" behindDoc="0" locked="0" layoutInCell="1" allowOverlap="1" wp14:anchorId="1D0310C2" wp14:editId="4C9D3D82">
            <wp:simplePos x="0" y="0"/>
            <wp:positionH relativeFrom="margin">
              <wp:align>left</wp:align>
            </wp:positionH>
            <wp:positionV relativeFrom="paragraph">
              <wp:posOffset>168275</wp:posOffset>
            </wp:positionV>
            <wp:extent cx="1388745" cy="1902460"/>
            <wp:effectExtent l="0" t="0" r="1905" b="2540"/>
            <wp:wrapSquare wrapText="bothSides"/>
            <wp:docPr id="7" name="Immagine 7" descr="C:\Users\marin\AppData\Local\Microsoft\Windows\INetCache\Content.MSO\4260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ppData\Local\Microsoft\Windows\INetCache\Content.MSO\42606D.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185" cy="1913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5DE37" w14:textId="1950A12D" w:rsidR="00CC3264" w:rsidRPr="00FF77CE" w:rsidRDefault="00FF77CE" w:rsidP="00CC326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 xml:space="preserve"> </w:t>
      </w:r>
      <w:r w:rsidR="00CC3264" w:rsidRPr="00FF77CE">
        <w:rPr>
          <w:rFonts w:ascii="CMR10" w:hAnsi="CMR10" w:cs="CMR10"/>
          <w:sz w:val="24"/>
          <w:szCs w:val="24"/>
        </w:rPr>
        <w:t xml:space="preserve">Nei Principia di Newton si parla esplicitamente di maree nella proposizione 24, teorema 19, del terzo libro, che </w:t>
      </w:r>
      <w:r w:rsidR="00312EE2" w:rsidRPr="00FF77CE">
        <w:rPr>
          <w:rFonts w:ascii="CMR10" w:hAnsi="CMR10" w:cs="CMR10"/>
          <w:sz w:val="24"/>
          <w:szCs w:val="24"/>
        </w:rPr>
        <w:t>è</w:t>
      </w:r>
      <w:r w:rsidR="00CC3264" w:rsidRPr="00FF77CE">
        <w:rPr>
          <w:rFonts w:ascii="CMR10" w:hAnsi="CMR10" w:cs="CMR10"/>
          <w:sz w:val="24"/>
          <w:szCs w:val="24"/>
        </w:rPr>
        <w:t xml:space="preserve"> il libro dei Principia di argomento astronomico, in cui Newton applica ai sistemi reali i risultati generali</w:t>
      </w:r>
    </w:p>
    <w:p w14:paraId="66A76322" w14:textId="4A38E4A9" w:rsidR="00CC3264" w:rsidRPr="00FF77CE" w:rsidRDefault="00CC3264" w:rsidP="00CC326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 xml:space="preserve">da lui trovati nei libri precedenti. La trattazione dei </w:t>
      </w:r>
      <w:r w:rsidR="00312EE2" w:rsidRPr="00FF77CE">
        <w:rPr>
          <w:rFonts w:ascii="CMR10" w:hAnsi="CMR10" w:cs="CMR10"/>
          <w:sz w:val="24"/>
          <w:szCs w:val="24"/>
        </w:rPr>
        <w:t>fl</w:t>
      </w:r>
      <w:r w:rsidRPr="00FF77CE">
        <w:rPr>
          <w:rFonts w:ascii="CMR10" w:hAnsi="CMR10" w:cs="CMR10"/>
          <w:sz w:val="24"/>
          <w:szCs w:val="24"/>
        </w:rPr>
        <w:t>ussi e dei ri</w:t>
      </w:r>
      <w:r w:rsidR="00312EE2" w:rsidRPr="00FF77CE">
        <w:rPr>
          <w:rFonts w:ascii="CMR10" w:hAnsi="CMR10" w:cs="CMR10"/>
          <w:sz w:val="24"/>
          <w:szCs w:val="24"/>
        </w:rPr>
        <w:t>fl</w:t>
      </w:r>
      <w:r w:rsidRPr="00FF77CE">
        <w:rPr>
          <w:rFonts w:ascii="CMR10" w:hAnsi="CMR10" w:cs="CMR10"/>
          <w:sz w:val="24"/>
          <w:szCs w:val="24"/>
        </w:rPr>
        <w:t>ussi del</w:t>
      </w:r>
      <w:r w:rsidR="00312EE2" w:rsidRPr="00FF77CE">
        <w:rPr>
          <w:rFonts w:ascii="CMR10" w:hAnsi="CMR10" w:cs="CMR10"/>
          <w:sz w:val="24"/>
          <w:szCs w:val="24"/>
        </w:rPr>
        <w:t xml:space="preserve"> </w:t>
      </w:r>
      <w:r w:rsidRPr="00FF77CE">
        <w:rPr>
          <w:rFonts w:ascii="CMR10" w:hAnsi="CMR10" w:cs="CMR10"/>
          <w:sz w:val="24"/>
          <w:szCs w:val="24"/>
        </w:rPr>
        <w:t xml:space="preserve">mare discussa in questa parte dell'opera di Newton </w:t>
      </w:r>
      <w:r w:rsidR="00312EE2" w:rsidRPr="00FF77CE">
        <w:rPr>
          <w:rFonts w:ascii="CMR10" w:hAnsi="CMR10" w:cs="CMR10"/>
          <w:sz w:val="24"/>
          <w:szCs w:val="24"/>
        </w:rPr>
        <w:t>è</w:t>
      </w:r>
      <w:r w:rsidRPr="00FF77CE">
        <w:rPr>
          <w:rFonts w:ascii="CMR10" w:hAnsi="CMR10" w:cs="CMR10"/>
          <w:sz w:val="24"/>
          <w:szCs w:val="24"/>
        </w:rPr>
        <w:t xml:space="preserve"> per</w:t>
      </w:r>
      <w:r w:rsidR="00312EE2" w:rsidRPr="00FF77CE">
        <w:rPr>
          <w:rFonts w:ascii="CMR10" w:hAnsi="CMR10" w:cs="CMR10"/>
          <w:sz w:val="24"/>
          <w:szCs w:val="24"/>
        </w:rPr>
        <w:t>ò</w:t>
      </w:r>
      <w:r w:rsidRPr="00FF77CE">
        <w:rPr>
          <w:rFonts w:ascii="CMR10" w:hAnsi="CMR10" w:cs="CMR10"/>
          <w:sz w:val="24"/>
          <w:szCs w:val="24"/>
        </w:rPr>
        <w:t xml:space="preserve"> molto qualitativa: la preoccupazione </w:t>
      </w:r>
      <w:r w:rsidR="00312EE2" w:rsidRPr="00FF77CE">
        <w:rPr>
          <w:rFonts w:ascii="CMR10" w:hAnsi="CMR10" w:cs="CMR10"/>
          <w:sz w:val="24"/>
          <w:szCs w:val="24"/>
        </w:rPr>
        <w:t>è</w:t>
      </w:r>
      <w:r w:rsidRPr="00FF77CE">
        <w:rPr>
          <w:rFonts w:ascii="CMR10" w:hAnsi="CMR10" w:cs="CMR10"/>
          <w:sz w:val="24"/>
          <w:szCs w:val="24"/>
        </w:rPr>
        <w:t xml:space="preserve"> quella di descrivere i fatti relativi alle maree alla</w:t>
      </w:r>
      <w:r w:rsidR="00312EE2" w:rsidRPr="00FF77CE">
        <w:rPr>
          <w:rFonts w:ascii="CMR10" w:hAnsi="CMR10" w:cs="CMR10"/>
          <w:sz w:val="24"/>
          <w:szCs w:val="24"/>
        </w:rPr>
        <w:t xml:space="preserve"> </w:t>
      </w:r>
      <w:r w:rsidRPr="00FF77CE">
        <w:rPr>
          <w:rFonts w:ascii="CMR10" w:hAnsi="CMR10" w:cs="CMR10"/>
          <w:sz w:val="24"/>
          <w:szCs w:val="24"/>
        </w:rPr>
        <w:t xml:space="preserve">luce del modello teorico, che viene sviluppato nel primo libro. La comprensione del problema in questa parte del testo </w:t>
      </w:r>
      <w:r w:rsidR="00312EE2" w:rsidRPr="00FF77CE">
        <w:rPr>
          <w:rFonts w:ascii="CMR10" w:hAnsi="CMR10" w:cs="CMR10"/>
          <w:sz w:val="24"/>
          <w:szCs w:val="24"/>
        </w:rPr>
        <w:t>è</w:t>
      </w:r>
      <w:r w:rsidRPr="00FF77CE">
        <w:rPr>
          <w:rFonts w:ascii="CMR10" w:hAnsi="CMR10" w:cs="CMR10"/>
          <w:sz w:val="24"/>
          <w:szCs w:val="24"/>
        </w:rPr>
        <w:t xml:space="preserve"> piuttosto completa, e Newton</w:t>
      </w:r>
      <w:r w:rsidR="00312EE2" w:rsidRPr="00FF77CE">
        <w:rPr>
          <w:rFonts w:ascii="CMR10" w:hAnsi="CMR10" w:cs="CMR10"/>
          <w:sz w:val="24"/>
          <w:szCs w:val="24"/>
        </w:rPr>
        <w:t xml:space="preserve"> </w:t>
      </w:r>
      <w:r w:rsidRPr="00FF77CE">
        <w:rPr>
          <w:rFonts w:ascii="CMR10" w:hAnsi="CMR10" w:cs="CMR10"/>
          <w:sz w:val="24"/>
          <w:szCs w:val="24"/>
        </w:rPr>
        <w:t xml:space="preserve">fa molta attenzione a spiegare, sempre in modo qualitativo ma molto corretto, che non </w:t>
      </w:r>
      <w:r w:rsidR="00312EE2" w:rsidRPr="00FF77CE">
        <w:rPr>
          <w:rFonts w:ascii="CMR10" w:hAnsi="CMR10" w:cs="CMR10"/>
          <w:sz w:val="24"/>
          <w:szCs w:val="24"/>
        </w:rPr>
        <w:t>è</w:t>
      </w:r>
      <w:r w:rsidRPr="00FF77CE">
        <w:rPr>
          <w:rFonts w:ascii="CMR10" w:hAnsi="CMR10" w:cs="CMR10"/>
          <w:sz w:val="24"/>
          <w:szCs w:val="24"/>
        </w:rPr>
        <w:t xml:space="preserve"> strano che le osservazioni non siano in perfetto accordo con</w:t>
      </w:r>
      <w:r w:rsidR="00FF77CE">
        <w:rPr>
          <w:rFonts w:ascii="CMR10" w:hAnsi="CMR10" w:cs="CMR10"/>
          <w:sz w:val="24"/>
          <w:szCs w:val="24"/>
        </w:rPr>
        <w:t xml:space="preserve"> </w:t>
      </w:r>
      <w:r w:rsidRPr="00FF77CE">
        <w:rPr>
          <w:rFonts w:ascii="CMR10" w:hAnsi="CMR10" w:cs="CMR10"/>
          <w:sz w:val="24"/>
          <w:szCs w:val="24"/>
        </w:rPr>
        <w:t>il modello teorico, per via dell'e</w:t>
      </w:r>
      <w:r w:rsidR="00312EE2" w:rsidRPr="00FF77CE">
        <w:rPr>
          <w:rFonts w:ascii="CMR10" w:hAnsi="CMR10" w:cs="CMR10"/>
          <w:sz w:val="24"/>
          <w:szCs w:val="24"/>
        </w:rPr>
        <w:t>ff</w:t>
      </w:r>
      <w:r w:rsidRPr="00FF77CE">
        <w:rPr>
          <w:rFonts w:ascii="CMR10" w:hAnsi="CMR10" w:cs="CMR10"/>
          <w:sz w:val="24"/>
          <w:szCs w:val="24"/>
        </w:rPr>
        <w:t>etto delle coste dei continenti e dell'inerzia</w:t>
      </w:r>
      <w:r w:rsidR="00312EE2" w:rsidRPr="00FF77CE">
        <w:rPr>
          <w:rFonts w:ascii="CMR10" w:hAnsi="CMR10" w:cs="CMR10"/>
          <w:sz w:val="24"/>
          <w:szCs w:val="24"/>
        </w:rPr>
        <w:t xml:space="preserve"> </w:t>
      </w:r>
      <w:r w:rsidRPr="00FF77CE">
        <w:rPr>
          <w:rFonts w:ascii="CMR10" w:hAnsi="CMR10" w:cs="CMR10"/>
          <w:sz w:val="24"/>
          <w:szCs w:val="24"/>
        </w:rPr>
        <w:t>delle correnti di marea, che hanno bisogno di un certo tempo per invertire</w:t>
      </w:r>
      <w:r w:rsidR="00312EE2" w:rsidRPr="00FF77CE">
        <w:rPr>
          <w:rFonts w:ascii="CMR10" w:hAnsi="CMR10" w:cs="CMR10"/>
          <w:sz w:val="24"/>
          <w:szCs w:val="24"/>
        </w:rPr>
        <w:t xml:space="preserve"> </w:t>
      </w:r>
      <w:r w:rsidRPr="00FF77CE">
        <w:rPr>
          <w:rFonts w:ascii="CMR10" w:hAnsi="CMR10" w:cs="CMR10"/>
          <w:sz w:val="24"/>
          <w:szCs w:val="24"/>
        </w:rPr>
        <w:t>il loro corso.</w:t>
      </w:r>
      <w:r w:rsidR="00FF77CE">
        <w:rPr>
          <w:rFonts w:ascii="CMR10" w:hAnsi="CMR10" w:cs="CMR10"/>
          <w:sz w:val="24"/>
          <w:szCs w:val="24"/>
        </w:rPr>
        <w:t xml:space="preserve"> </w:t>
      </w:r>
      <w:proofErr w:type="gramStart"/>
      <w:r w:rsidRPr="00FF77CE">
        <w:rPr>
          <w:rFonts w:ascii="CMR10" w:hAnsi="CMR10" w:cs="CMR10"/>
          <w:sz w:val="24"/>
          <w:szCs w:val="24"/>
        </w:rPr>
        <w:t>Tuttavia</w:t>
      </w:r>
      <w:proofErr w:type="gramEnd"/>
      <w:r w:rsidRPr="00FF77CE">
        <w:rPr>
          <w:rFonts w:ascii="CMR10" w:hAnsi="CMR10" w:cs="CMR10"/>
          <w:sz w:val="24"/>
          <w:szCs w:val="24"/>
        </w:rPr>
        <w:t xml:space="preserve"> </w:t>
      </w:r>
      <w:r w:rsidR="00312EE2" w:rsidRPr="00FF77CE">
        <w:rPr>
          <w:rFonts w:ascii="CMR10" w:hAnsi="CMR10" w:cs="CMR10"/>
          <w:sz w:val="24"/>
          <w:szCs w:val="24"/>
        </w:rPr>
        <w:t>è</w:t>
      </w:r>
      <w:r w:rsidRPr="00FF77CE">
        <w:rPr>
          <w:rFonts w:ascii="CMR10" w:hAnsi="CMR10" w:cs="CMR10"/>
          <w:sz w:val="24"/>
          <w:szCs w:val="24"/>
        </w:rPr>
        <w:t xml:space="preserve"> molto interessante andare a</w:t>
      </w:r>
      <w:r w:rsidR="00312EE2" w:rsidRPr="00FF77CE">
        <w:rPr>
          <w:rFonts w:ascii="CMR10" w:hAnsi="CMR10" w:cs="CMR10"/>
          <w:sz w:val="24"/>
          <w:szCs w:val="24"/>
        </w:rPr>
        <w:t xml:space="preserve"> </w:t>
      </w:r>
      <w:r w:rsidRPr="00FF77CE">
        <w:rPr>
          <w:rFonts w:ascii="CMR10" w:hAnsi="CMR10" w:cs="CMR10"/>
          <w:sz w:val="24"/>
          <w:szCs w:val="24"/>
        </w:rPr>
        <w:t>confrontare la teoria esposta sopra con il modello teorico al quale Newton si riferisce. Questo</w:t>
      </w:r>
      <w:r w:rsidR="00312EE2" w:rsidRPr="00FF77CE">
        <w:rPr>
          <w:rFonts w:ascii="CMR10" w:hAnsi="CMR10" w:cs="CMR10"/>
          <w:sz w:val="24"/>
          <w:szCs w:val="24"/>
        </w:rPr>
        <w:t xml:space="preserve"> </w:t>
      </w:r>
      <w:r w:rsidRPr="00FF77CE">
        <w:rPr>
          <w:rFonts w:ascii="CMR10" w:hAnsi="CMR10" w:cs="CMR10"/>
          <w:sz w:val="24"/>
          <w:szCs w:val="24"/>
        </w:rPr>
        <w:t xml:space="preserve">modello teorico </w:t>
      </w:r>
      <w:r w:rsidR="00312EE2" w:rsidRPr="00FF77CE">
        <w:rPr>
          <w:rFonts w:ascii="CMR10" w:hAnsi="CMR10" w:cs="CMR10"/>
          <w:sz w:val="24"/>
          <w:szCs w:val="24"/>
        </w:rPr>
        <w:t>è</w:t>
      </w:r>
      <w:r w:rsidRPr="00FF77CE">
        <w:rPr>
          <w:rFonts w:ascii="CMR10" w:hAnsi="CMR10" w:cs="CMR10"/>
          <w:sz w:val="24"/>
          <w:szCs w:val="24"/>
        </w:rPr>
        <w:t xml:space="preserve"> discusso nel I libro, nella proposizione 66, teorema 26. Nel</w:t>
      </w:r>
      <w:r w:rsidR="00312EE2" w:rsidRPr="00FF77CE">
        <w:rPr>
          <w:rFonts w:ascii="CMR10" w:hAnsi="CMR10" w:cs="CMR10"/>
          <w:sz w:val="24"/>
          <w:szCs w:val="24"/>
        </w:rPr>
        <w:t xml:space="preserve"> </w:t>
      </w:r>
      <w:r w:rsidRPr="00FF77CE">
        <w:rPr>
          <w:rFonts w:ascii="CMR10" w:hAnsi="CMR10" w:cs="CMR10"/>
          <w:sz w:val="24"/>
          <w:szCs w:val="24"/>
        </w:rPr>
        <w:t xml:space="preserve">corollario 19 il teorema </w:t>
      </w:r>
      <w:r w:rsidR="00312EE2" w:rsidRPr="00FF77CE">
        <w:rPr>
          <w:rFonts w:ascii="CMR10" w:hAnsi="CMR10" w:cs="CMR10"/>
          <w:sz w:val="24"/>
          <w:szCs w:val="24"/>
        </w:rPr>
        <w:t xml:space="preserve">è </w:t>
      </w:r>
      <w:r w:rsidRPr="00FF77CE">
        <w:rPr>
          <w:rFonts w:ascii="CMR10" w:hAnsi="CMR10" w:cs="CMR10"/>
          <w:sz w:val="24"/>
          <w:szCs w:val="24"/>
        </w:rPr>
        <w:t>applicato esplicitamente al problema delle maree,</w:t>
      </w:r>
      <w:r w:rsidR="00312EE2" w:rsidRPr="00FF77CE">
        <w:rPr>
          <w:rFonts w:ascii="CMR10" w:hAnsi="CMR10" w:cs="CMR10"/>
          <w:sz w:val="24"/>
          <w:szCs w:val="24"/>
        </w:rPr>
        <w:t xml:space="preserve"> </w:t>
      </w:r>
      <w:r w:rsidRPr="00FF77CE">
        <w:rPr>
          <w:rFonts w:ascii="CMR10" w:hAnsi="CMR10" w:cs="CMR10"/>
          <w:sz w:val="24"/>
          <w:szCs w:val="24"/>
        </w:rPr>
        <w:t>ma il calcolo esplicito, anche se in forma molto pi</w:t>
      </w:r>
      <w:r w:rsidR="00312EE2" w:rsidRPr="00FF77CE">
        <w:rPr>
          <w:rFonts w:ascii="CMR10" w:hAnsi="CMR10" w:cs="CMR10"/>
          <w:sz w:val="24"/>
          <w:szCs w:val="24"/>
        </w:rPr>
        <w:t>ù</w:t>
      </w:r>
      <w:r w:rsidRPr="00FF77CE">
        <w:rPr>
          <w:rFonts w:ascii="CMR10" w:hAnsi="CMR10" w:cs="CMR10"/>
          <w:sz w:val="24"/>
          <w:szCs w:val="24"/>
        </w:rPr>
        <w:t xml:space="preserve"> geometrica, delle forze</w:t>
      </w:r>
      <w:r w:rsidR="00312EE2" w:rsidRPr="00FF77CE">
        <w:rPr>
          <w:rFonts w:ascii="CMR10" w:hAnsi="CMR10" w:cs="CMR10"/>
          <w:sz w:val="24"/>
          <w:szCs w:val="24"/>
        </w:rPr>
        <w:t xml:space="preserve"> </w:t>
      </w:r>
      <w:r w:rsidRPr="00FF77CE">
        <w:rPr>
          <w:rFonts w:ascii="CMR10" w:hAnsi="CMR10" w:cs="CMR10"/>
          <w:sz w:val="24"/>
          <w:szCs w:val="24"/>
        </w:rPr>
        <w:t xml:space="preserve">mareali </w:t>
      </w:r>
      <w:r w:rsidR="00312EE2" w:rsidRPr="00FF77CE">
        <w:rPr>
          <w:rFonts w:ascii="CMR10" w:hAnsi="CMR10" w:cs="CMR10"/>
          <w:sz w:val="24"/>
          <w:szCs w:val="24"/>
        </w:rPr>
        <w:t xml:space="preserve">è </w:t>
      </w:r>
      <w:r w:rsidRPr="00FF77CE">
        <w:rPr>
          <w:rFonts w:ascii="CMR10" w:hAnsi="CMR10" w:cs="CMR10"/>
          <w:sz w:val="24"/>
          <w:szCs w:val="24"/>
        </w:rPr>
        <w:t>presentato nella dimostrazione del teorema, caso I. Ebbene, in</w:t>
      </w:r>
      <w:r w:rsidR="00312EE2" w:rsidRPr="00FF77CE">
        <w:rPr>
          <w:rFonts w:ascii="CMR10" w:hAnsi="CMR10" w:cs="CMR10"/>
          <w:sz w:val="24"/>
          <w:szCs w:val="24"/>
        </w:rPr>
        <w:t xml:space="preserve"> </w:t>
      </w:r>
      <w:r w:rsidRPr="00FF77CE">
        <w:rPr>
          <w:rFonts w:ascii="CMR10" w:hAnsi="CMR10" w:cs="CMR10"/>
          <w:sz w:val="24"/>
          <w:szCs w:val="24"/>
        </w:rPr>
        <w:t>questa trattazione le forze centrifughe, dovute al moto attorno al baricentro dei corpi, non vengono menzionate. Sembra di poter dire che la formula</w:t>
      </w:r>
      <w:r w:rsidR="00312EE2" w:rsidRPr="00FF77CE">
        <w:rPr>
          <w:rFonts w:ascii="CMR10" w:hAnsi="CMR10" w:cs="CMR10"/>
          <w:sz w:val="24"/>
          <w:szCs w:val="24"/>
        </w:rPr>
        <w:t xml:space="preserve"> </w:t>
      </w:r>
      <w:r w:rsidRPr="00FF77CE">
        <w:rPr>
          <w:rFonts w:ascii="CMR10" w:hAnsi="CMR10" w:cs="CMR10"/>
          <w:sz w:val="24"/>
          <w:szCs w:val="24"/>
        </w:rPr>
        <w:t xml:space="preserve">nota come formula di </w:t>
      </w:r>
      <w:r w:rsidR="00312EE2" w:rsidRPr="00FF77CE">
        <w:rPr>
          <w:rFonts w:ascii="CMR10" w:hAnsi="CMR10" w:cs="CMR10"/>
          <w:sz w:val="24"/>
          <w:szCs w:val="24"/>
        </w:rPr>
        <w:t>N</w:t>
      </w:r>
      <w:r w:rsidRPr="00FF77CE">
        <w:rPr>
          <w:rFonts w:ascii="CMR10" w:hAnsi="CMR10" w:cs="CMR10"/>
          <w:sz w:val="24"/>
          <w:szCs w:val="24"/>
        </w:rPr>
        <w:t>ewton, con il suo fattore 3/2, sia in realt</w:t>
      </w:r>
      <w:r w:rsidR="00312EE2" w:rsidRPr="00FF77CE">
        <w:rPr>
          <w:rFonts w:ascii="CMR10" w:hAnsi="CMR10" w:cs="CMR10"/>
          <w:sz w:val="24"/>
          <w:szCs w:val="24"/>
        </w:rPr>
        <w:t>à</w:t>
      </w:r>
      <w:r w:rsidRPr="00FF77CE">
        <w:rPr>
          <w:rFonts w:ascii="CMR10" w:hAnsi="CMR10" w:cs="CMR10"/>
          <w:sz w:val="24"/>
          <w:szCs w:val="24"/>
        </w:rPr>
        <w:t xml:space="preserve"> posteriore.</w:t>
      </w:r>
    </w:p>
    <w:p w14:paraId="63B9A1B4" w14:textId="77777777" w:rsidR="00D86342" w:rsidRPr="00FF77CE" w:rsidRDefault="00D86342" w:rsidP="00CC3264">
      <w:pPr>
        <w:autoSpaceDE w:val="0"/>
        <w:autoSpaceDN w:val="0"/>
        <w:adjustRightInd w:val="0"/>
        <w:spacing w:after="0" w:line="240" w:lineRule="auto"/>
        <w:rPr>
          <w:rFonts w:ascii="CMR10" w:hAnsi="CMR10" w:cs="CMR10"/>
          <w:sz w:val="24"/>
          <w:szCs w:val="24"/>
        </w:rPr>
      </w:pPr>
    </w:p>
    <w:p w14:paraId="6FA989F1" w14:textId="5AA7B24F" w:rsidR="006B2304" w:rsidRPr="00FF77CE" w:rsidRDefault="00A71F99" w:rsidP="00CC3264">
      <w:pPr>
        <w:autoSpaceDE w:val="0"/>
        <w:autoSpaceDN w:val="0"/>
        <w:adjustRightInd w:val="0"/>
        <w:spacing w:after="0" w:line="240" w:lineRule="auto"/>
        <w:rPr>
          <w:rFonts w:ascii="CMR10" w:hAnsi="CMR10" w:cs="CMR10"/>
          <w:sz w:val="24"/>
          <w:szCs w:val="24"/>
        </w:rPr>
      </w:pPr>
      <w:r w:rsidRPr="00FF77CE">
        <w:rPr>
          <w:noProof/>
          <w:sz w:val="24"/>
          <w:szCs w:val="24"/>
        </w:rPr>
        <w:drawing>
          <wp:anchor distT="0" distB="0" distL="114300" distR="114300" simplePos="0" relativeHeight="251658240" behindDoc="0" locked="0" layoutInCell="1" allowOverlap="1" wp14:anchorId="7E0ED19F" wp14:editId="7A44ED42">
            <wp:simplePos x="0" y="0"/>
            <wp:positionH relativeFrom="column">
              <wp:posOffset>4724931</wp:posOffset>
            </wp:positionH>
            <wp:positionV relativeFrom="paragraph">
              <wp:posOffset>92951</wp:posOffset>
            </wp:positionV>
            <wp:extent cx="1227455" cy="1892300"/>
            <wp:effectExtent l="0" t="0" r="0" b="0"/>
            <wp:wrapSquare wrapText="bothSides"/>
            <wp:docPr id="6" name="Immagine 6" descr="https://upload.wikimedia.org/wikipedia/commons/thumb/b/b4/Friederike-Charlotte-Preussen.jpg/220px-Friederike-Charlotte-Pre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4/Friederike-Charlotte-Preussen.jpg/220px-Friederike-Charlotte-Preuss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7455" cy="1892300"/>
                    </a:xfrm>
                    <a:prstGeom prst="rect">
                      <a:avLst/>
                    </a:prstGeom>
                    <a:noFill/>
                    <a:ln>
                      <a:noFill/>
                    </a:ln>
                  </pic:spPr>
                </pic:pic>
              </a:graphicData>
            </a:graphic>
          </wp:anchor>
        </w:drawing>
      </w:r>
      <w:proofErr w:type="gramStart"/>
      <w:r w:rsidR="00CC3264" w:rsidRPr="00FF77CE">
        <w:rPr>
          <w:rFonts w:ascii="CMR10" w:hAnsi="CMR10" w:cs="CMR10"/>
          <w:sz w:val="24"/>
          <w:szCs w:val="24"/>
        </w:rPr>
        <w:t>E'</w:t>
      </w:r>
      <w:proofErr w:type="gramEnd"/>
      <w:r w:rsidR="00CC3264" w:rsidRPr="00FF77CE">
        <w:rPr>
          <w:rFonts w:ascii="CMR10" w:hAnsi="CMR10" w:cs="CMR10"/>
          <w:sz w:val="24"/>
          <w:szCs w:val="24"/>
        </w:rPr>
        <w:t xml:space="preserve"> molto interessante, per rendersi conto dell'in</w:t>
      </w:r>
      <w:r w:rsidR="00312EE2" w:rsidRPr="00FF77CE">
        <w:rPr>
          <w:rFonts w:ascii="CMR10" w:hAnsi="CMR10" w:cs="CMR10"/>
          <w:sz w:val="24"/>
          <w:szCs w:val="24"/>
        </w:rPr>
        <w:t>f</w:t>
      </w:r>
      <w:r w:rsidR="00D86342" w:rsidRPr="00FF77CE">
        <w:rPr>
          <w:rFonts w:ascii="CMR10" w:hAnsi="CMR10" w:cs="CMR10"/>
          <w:sz w:val="24"/>
          <w:szCs w:val="24"/>
        </w:rPr>
        <w:t>l</w:t>
      </w:r>
      <w:r w:rsidR="00CC3264" w:rsidRPr="00FF77CE">
        <w:rPr>
          <w:rFonts w:ascii="CMR10" w:hAnsi="CMR10" w:cs="CMR10"/>
          <w:sz w:val="24"/>
          <w:szCs w:val="24"/>
        </w:rPr>
        <w:t>uenza dei Principia nella</w:t>
      </w:r>
      <w:r w:rsidR="00D86342" w:rsidRPr="00FF77CE">
        <w:rPr>
          <w:rFonts w:ascii="CMR10" w:hAnsi="CMR10" w:cs="CMR10"/>
          <w:sz w:val="24"/>
          <w:szCs w:val="24"/>
        </w:rPr>
        <w:t xml:space="preserve"> </w:t>
      </w:r>
      <w:r w:rsidR="00CC3264" w:rsidRPr="00FF77CE">
        <w:rPr>
          <w:rFonts w:ascii="CMR10" w:hAnsi="CMR10" w:cs="CMR10"/>
          <w:sz w:val="24"/>
          <w:szCs w:val="24"/>
        </w:rPr>
        <w:t xml:space="preserve">scienza del `700, leggere la parte relativa alle maree delle </w:t>
      </w:r>
      <w:r w:rsidR="00D86342" w:rsidRPr="00FF77CE">
        <w:rPr>
          <w:rFonts w:ascii="CMR10" w:hAnsi="CMR10" w:cs="CMR10"/>
          <w:sz w:val="24"/>
          <w:szCs w:val="24"/>
        </w:rPr>
        <w:t>“</w:t>
      </w:r>
      <w:r w:rsidR="00CC3264" w:rsidRPr="00FF77CE">
        <w:rPr>
          <w:rFonts w:ascii="CMR10" w:hAnsi="CMR10" w:cs="CMR10"/>
          <w:sz w:val="24"/>
          <w:szCs w:val="24"/>
        </w:rPr>
        <w:t>Lettere a una</w:t>
      </w:r>
      <w:r w:rsidR="00D86342" w:rsidRPr="00FF77CE">
        <w:rPr>
          <w:rFonts w:ascii="CMR10" w:hAnsi="CMR10" w:cs="CMR10"/>
          <w:sz w:val="24"/>
          <w:szCs w:val="24"/>
        </w:rPr>
        <w:t xml:space="preserve"> </w:t>
      </w:r>
      <w:r w:rsidR="00CC3264" w:rsidRPr="00FF77CE">
        <w:rPr>
          <w:rFonts w:ascii="CMR10" w:hAnsi="CMR10" w:cs="CMR10"/>
          <w:sz w:val="24"/>
          <w:szCs w:val="24"/>
        </w:rPr>
        <w:t>principessa tedesca</w:t>
      </w:r>
      <w:r w:rsidR="00D86342" w:rsidRPr="00FF77CE">
        <w:rPr>
          <w:rFonts w:ascii="CMR10" w:hAnsi="CMR10" w:cs="CMR10"/>
          <w:sz w:val="24"/>
          <w:szCs w:val="24"/>
        </w:rPr>
        <w:t>”</w:t>
      </w:r>
      <w:r w:rsidR="00CC3264" w:rsidRPr="00FF77CE">
        <w:rPr>
          <w:rFonts w:ascii="CMR10" w:hAnsi="CMR10" w:cs="CMR10"/>
          <w:sz w:val="24"/>
          <w:szCs w:val="24"/>
        </w:rPr>
        <w:t xml:space="preserve"> di Leonardo Eulero.</w:t>
      </w:r>
    </w:p>
    <w:p w14:paraId="15B2BD62" w14:textId="38609127" w:rsidR="00E60F84" w:rsidRPr="00FF77CE" w:rsidRDefault="00E60F84" w:rsidP="00E60F8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Eulero, uno dei pi</w:t>
      </w:r>
      <w:r w:rsidR="00BA5D9D" w:rsidRPr="00FF77CE">
        <w:rPr>
          <w:rFonts w:ascii="CMR10" w:hAnsi="CMR10" w:cs="CMR10"/>
          <w:sz w:val="24"/>
          <w:szCs w:val="24"/>
        </w:rPr>
        <w:t>ù</w:t>
      </w:r>
      <w:r w:rsidRPr="00FF77CE">
        <w:rPr>
          <w:rFonts w:ascii="CMR10" w:hAnsi="CMR10" w:cs="CMR10"/>
          <w:sz w:val="24"/>
          <w:szCs w:val="24"/>
        </w:rPr>
        <w:t xml:space="preserve"> grandi matematici e fisici del `700, si trovò a esercitare la funzione di precettore di Sophie </w:t>
      </w:r>
      <w:proofErr w:type="spellStart"/>
      <w:r w:rsidRPr="00FF77CE">
        <w:rPr>
          <w:rFonts w:ascii="CMR10" w:hAnsi="CMR10" w:cs="CMR10"/>
          <w:sz w:val="24"/>
          <w:szCs w:val="24"/>
        </w:rPr>
        <w:t>Friederike</w:t>
      </w:r>
      <w:proofErr w:type="spellEnd"/>
      <w:r w:rsidRPr="00FF77CE">
        <w:rPr>
          <w:rFonts w:ascii="CMR10" w:hAnsi="CMR10" w:cs="CMR10"/>
          <w:sz w:val="24"/>
          <w:szCs w:val="24"/>
        </w:rPr>
        <w:t xml:space="preserve"> Charlotte Leopoldine di </w:t>
      </w:r>
      <w:proofErr w:type="spellStart"/>
      <w:r w:rsidRPr="00FF77CE">
        <w:rPr>
          <w:rFonts w:ascii="CMR10" w:hAnsi="CMR10" w:cs="CMR10"/>
          <w:sz w:val="24"/>
          <w:szCs w:val="24"/>
        </w:rPr>
        <w:t>Brandendburg-Schwedt</w:t>
      </w:r>
      <w:proofErr w:type="spellEnd"/>
      <w:r w:rsidR="00BA5D9D" w:rsidRPr="00FF77CE">
        <w:rPr>
          <w:rFonts w:ascii="CMR10" w:hAnsi="CMR10" w:cs="CMR10"/>
          <w:sz w:val="24"/>
          <w:szCs w:val="24"/>
        </w:rPr>
        <w:t xml:space="preserve"> (1745-1808)</w:t>
      </w:r>
      <w:r w:rsidRPr="00FF77CE">
        <w:rPr>
          <w:rFonts w:ascii="CMR10" w:hAnsi="CMR10" w:cs="CMR10"/>
          <w:sz w:val="24"/>
          <w:szCs w:val="24"/>
        </w:rPr>
        <w:t>.</w:t>
      </w:r>
      <w:r w:rsidR="00A71F99" w:rsidRPr="00FF77CE">
        <w:rPr>
          <w:sz w:val="24"/>
          <w:szCs w:val="24"/>
        </w:rPr>
        <w:t xml:space="preserve"> </w:t>
      </w:r>
      <w:r w:rsidRPr="00FF77CE">
        <w:rPr>
          <w:rFonts w:ascii="CMR10" w:hAnsi="CMR10" w:cs="CMR10"/>
          <w:sz w:val="24"/>
          <w:szCs w:val="24"/>
        </w:rPr>
        <w:t xml:space="preserve"> Nel 1760 le vicende della guerra dei sette anni costrinsero la corte di Federico II di Prussia,</w:t>
      </w:r>
      <w:r w:rsidR="00A71F99" w:rsidRPr="00FF77CE">
        <w:rPr>
          <w:rFonts w:ascii="CMR10" w:hAnsi="CMR10" w:cs="CMR10"/>
          <w:sz w:val="24"/>
          <w:szCs w:val="24"/>
        </w:rPr>
        <w:t xml:space="preserve"> </w:t>
      </w:r>
      <w:r w:rsidRPr="00FF77CE">
        <w:rPr>
          <w:rFonts w:ascii="CMR10" w:hAnsi="CMR10" w:cs="CMR10"/>
          <w:sz w:val="24"/>
          <w:szCs w:val="24"/>
        </w:rPr>
        <w:t>di cui la famiglia di Sophie faceva parte, a lasciare Berlino per rifugiarsi a</w:t>
      </w:r>
      <w:r w:rsidR="00A71F99" w:rsidRPr="00FF77CE">
        <w:rPr>
          <w:rFonts w:ascii="CMR10" w:hAnsi="CMR10" w:cs="CMR10"/>
          <w:sz w:val="24"/>
          <w:szCs w:val="24"/>
        </w:rPr>
        <w:t xml:space="preserve"> </w:t>
      </w:r>
      <w:r w:rsidRPr="00FF77CE">
        <w:rPr>
          <w:rFonts w:ascii="CMR10" w:hAnsi="CMR10" w:cs="CMR10"/>
          <w:sz w:val="24"/>
          <w:szCs w:val="24"/>
        </w:rPr>
        <w:t>Magdeburgo. Eulero, che era rimasto a Berlino, continu</w:t>
      </w:r>
      <w:r w:rsidR="00A71F99" w:rsidRPr="00FF77CE">
        <w:rPr>
          <w:rFonts w:ascii="CMR10" w:hAnsi="CMR10" w:cs="CMR10"/>
          <w:sz w:val="24"/>
          <w:szCs w:val="24"/>
        </w:rPr>
        <w:t>ò</w:t>
      </w:r>
      <w:r w:rsidRPr="00FF77CE">
        <w:rPr>
          <w:rFonts w:ascii="CMR10" w:hAnsi="CMR10" w:cs="CMR10"/>
          <w:sz w:val="24"/>
          <w:szCs w:val="24"/>
        </w:rPr>
        <w:t xml:space="preserve"> le sue lezioni con</w:t>
      </w:r>
      <w:r w:rsidR="00BA5D9D" w:rsidRPr="00FF77CE">
        <w:rPr>
          <w:rFonts w:ascii="CMR10" w:hAnsi="CMR10" w:cs="CMR10"/>
          <w:sz w:val="24"/>
          <w:szCs w:val="24"/>
        </w:rPr>
        <w:t xml:space="preserve"> </w:t>
      </w:r>
      <w:r w:rsidRPr="00FF77CE">
        <w:rPr>
          <w:rFonts w:ascii="CMR10" w:hAnsi="CMR10" w:cs="CMR10"/>
          <w:sz w:val="24"/>
          <w:szCs w:val="24"/>
        </w:rPr>
        <w:t>una serie di 234 lettere, scritte tra il 1760 e il 1762. Queste lettere, poi</w:t>
      </w:r>
      <w:r w:rsidR="00BA5D9D" w:rsidRPr="00FF77CE">
        <w:rPr>
          <w:rFonts w:ascii="CMR10" w:hAnsi="CMR10" w:cs="CMR10"/>
          <w:sz w:val="24"/>
          <w:szCs w:val="24"/>
        </w:rPr>
        <w:t xml:space="preserve"> </w:t>
      </w:r>
      <w:r w:rsidRPr="00FF77CE">
        <w:rPr>
          <w:rFonts w:ascii="CMR10" w:hAnsi="CMR10" w:cs="CMR10"/>
          <w:sz w:val="24"/>
          <w:szCs w:val="24"/>
        </w:rPr>
        <w:t>pubblicate in varie lingue a partire dal 1770, costituiscono uno straordinario</w:t>
      </w:r>
    </w:p>
    <w:p w14:paraId="3AB11FD6" w14:textId="737EF447" w:rsidR="00E60F84" w:rsidRPr="00FF77CE" w:rsidRDefault="00E60F84" w:rsidP="00BA5D9D">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compendio della scienza del `700, composto da uno dei suoi principali protagonisti. I problemi scienti</w:t>
      </w:r>
      <w:r w:rsidR="00BA5D9D" w:rsidRPr="00FF77CE">
        <w:rPr>
          <w:rFonts w:ascii="CMR10" w:hAnsi="CMR10" w:cs="CMR10"/>
          <w:sz w:val="24"/>
          <w:szCs w:val="24"/>
        </w:rPr>
        <w:t>fi</w:t>
      </w:r>
      <w:r w:rsidRPr="00FF77CE">
        <w:rPr>
          <w:rFonts w:ascii="CMR10" w:hAnsi="CMR10" w:cs="CMR10"/>
          <w:sz w:val="24"/>
          <w:szCs w:val="24"/>
        </w:rPr>
        <w:t>ci sono trattati senza mai ricorrere a eccessive</w:t>
      </w:r>
      <w:r w:rsidR="00BA5D9D" w:rsidRPr="00FF77CE">
        <w:rPr>
          <w:rFonts w:ascii="CMR10" w:hAnsi="CMR10" w:cs="CMR10"/>
          <w:sz w:val="24"/>
          <w:szCs w:val="24"/>
        </w:rPr>
        <w:t xml:space="preserve"> </w:t>
      </w:r>
      <w:r w:rsidRPr="00FF77CE">
        <w:rPr>
          <w:rFonts w:ascii="CMR10" w:hAnsi="CMR10" w:cs="CMR10"/>
          <w:sz w:val="24"/>
          <w:szCs w:val="24"/>
        </w:rPr>
        <w:t>sempli</w:t>
      </w:r>
      <w:r w:rsidR="00BA5D9D" w:rsidRPr="00FF77CE">
        <w:rPr>
          <w:rFonts w:ascii="CMR10" w:hAnsi="CMR10" w:cs="CMR10"/>
          <w:sz w:val="24"/>
          <w:szCs w:val="24"/>
        </w:rPr>
        <w:t>fi</w:t>
      </w:r>
      <w:r w:rsidRPr="00FF77CE">
        <w:rPr>
          <w:rFonts w:ascii="CMR10" w:hAnsi="CMR10" w:cs="CMR10"/>
          <w:sz w:val="24"/>
          <w:szCs w:val="24"/>
        </w:rPr>
        <w:t>cazioni, ma in uno stile privo di qualunque tecnicismo. Per questo</w:t>
      </w:r>
      <w:r w:rsidR="00BA5D9D" w:rsidRPr="00FF77CE">
        <w:rPr>
          <w:rFonts w:ascii="CMR10" w:hAnsi="CMR10" w:cs="CMR10"/>
          <w:sz w:val="24"/>
          <w:szCs w:val="24"/>
        </w:rPr>
        <w:t xml:space="preserve"> </w:t>
      </w:r>
      <w:r w:rsidRPr="00FF77CE">
        <w:rPr>
          <w:rFonts w:ascii="CMR10" w:hAnsi="CMR10" w:cs="CMR10"/>
          <w:sz w:val="24"/>
          <w:szCs w:val="24"/>
        </w:rPr>
        <w:t xml:space="preserve">le </w:t>
      </w:r>
      <w:r w:rsidR="00BA5D9D" w:rsidRPr="00FF77CE">
        <w:rPr>
          <w:rFonts w:ascii="CMR10" w:hAnsi="CMR10" w:cs="CMR10"/>
          <w:sz w:val="24"/>
          <w:szCs w:val="24"/>
        </w:rPr>
        <w:t>“</w:t>
      </w:r>
      <w:r w:rsidRPr="00FF77CE">
        <w:rPr>
          <w:rFonts w:ascii="CMR10" w:hAnsi="CMR10" w:cs="CMR10"/>
          <w:sz w:val="24"/>
          <w:szCs w:val="24"/>
        </w:rPr>
        <w:t>Lettere"</w:t>
      </w:r>
      <w:r w:rsidR="00BA5D9D" w:rsidRPr="00FF77CE">
        <w:rPr>
          <w:rFonts w:ascii="CMR10" w:hAnsi="CMR10" w:cs="CMR10"/>
          <w:sz w:val="24"/>
          <w:szCs w:val="24"/>
        </w:rPr>
        <w:t xml:space="preserve"> </w:t>
      </w:r>
      <w:r w:rsidRPr="00FF77CE">
        <w:rPr>
          <w:rFonts w:ascii="CMR10" w:hAnsi="CMR10" w:cs="CMR10"/>
          <w:sz w:val="24"/>
          <w:szCs w:val="24"/>
        </w:rPr>
        <w:t>costituiscono una lettura molto indicata per gli studenti</w:t>
      </w:r>
      <w:r w:rsidR="00BA5D9D" w:rsidRPr="00FF77CE">
        <w:rPr>
          <w:rFonts w:ascii="CMR10" w:hAnsi="CMR10" w:cs="CMR10"/>
          <w:sz w:val="24"/>
          <w:szCs w:val="24"/>
        </w:rPr>
        <w:t>.</w:t>
      </w:r>
    </w:p>
    <w:p w14:paraId="381F1B2B" w14:textId="575AC98B" w:rsidR="00E60F84" w:rsidRPr="00FF77CE" w:rsidRDefault="00E60F84" w:rsidP="00E60F8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lastRenderedPageBreak/>
        <w:t>Le lettere di Eulero si trovano sul sito</w:t>
      </w:r>
    </w:p>
    <w:p w14:paraId="76BFE717" w14:textId="2232B94C" w:rsidR="000D3673" w:rsidRPr="00FF77CE" w:rsidRDefault="000722B5" w:rsidP="00E60F84">
      <w:pPr>
        <w:autoSpaceDE w:val="0"/>
        <w:autoSpaceDN w:val="0"/>
        <w:adjustRightInd w:val="0"/>
        <w:spacing w:after="0" w:line="240" w:lineRule="auto"/>
        <w:rPr>
          <w:rFonts w:ascii="CMR10" w:hAnsi="CMR10" w:cs="CMR10"/>
          <w:sz w:val="24"/>
          <w:szCs w:val="24"/>
        </w:rPr>
      </w:pPr>
      <w:hyperlink r:id="rId30" w:history="1">
        <w:r w:rsidR="000D3673" w:rsidRPr="00FF77CE">
          <w:rPr>
            <w:rStyle w:val="Collegamentoipertestuale"/>
            <w:rFonts w:ascii="CMR10" w:hAnsi="CMR10" w:cs="CMR10"/>
            <w:sz w:val="24"/>
            <w:szCs w:val="24"/>
          </w:rPr>
          <w:t>https://musicafil.files.wordpress.com/2013/11/136924812-leonhard-euler-lettere-a-una-principessa-tedesca.pdf</w:t>
        </w:r>
      </w:hyperlink>
    </w:p>
    <w:p w14:paraId="5F9233C0" w14:textId="32A9C4D7" w:rsidR="00E60F84" w:rsidRPr="00FF77CE" w:rsidRDefault="000D3673" w:rsidP="00E60F8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 xml:space="preserve">Le lettere relative alla teoria delle maree </w:t>
      </w:r>
      <w:r w:rsidR="00E60F84" w:rsidRPr="00FF77CE">
        <w:rPr>
          <w:rFonts w:ascii="CMR10" w:hAnsi="CMR10" w:cs="CMR10"/>
          <w:sz w:val="24"/>
          <w:szCs w:val="24"/>
        </w:rPr>
        <w:t>sono quelle comprese tra la 62 e la 67, e sono state scritte da Eulero tra</w:t>
      </w:r>
      <w:r w:rsidRPr="00FF77CE">
        <w:rPr>
          <w:rFonts w:ascii="CMR10" w:hAnsi="CMR10" w:cs="CMR10"/>
          <w:sz w:val="24"/>
          <w:szCs w:val="24"/>
        </w:rPr>
        <w:t xml:space="preserve"> </w:t>
      </w:r>
      <w:r w:rsidR="00E60F84" w:rsidRPr="00FF77CE">
        <w:rPr>
          <w:rFonts w:ascii="CMR10" w:hAnsi="CMR10" w:cs="CMR10"/>
          <w:sz w:val="24"/>
          <w:szCs w:val="24"/>
        </w:rPr>
        <w:t>il 26 settembre e il 14 ottobre del 1760. Nella prima lettera sull'argomento,</w:t>
      </w:r>
      <w:r w:rsidRPr="00FF77CE">
        <w:rPr>
          <w:rFonts w:ascii="CMR10" w:hAnsi="CMR10" w:cs="CMR10"/>
          <w:sz w:val="24"/>
          <w:szCs w:val="24"/>
        </w:rPr>
        <w:t xml:space="preserve"> </w:t>
      </w:r>
      <w:r w:rsidR="00E60F84" w:rsidRPr="00FF77CE">
        <w:rPr>
          <w:rFonts w:ascii="CMR10" w:hAnsi="CMR10" w:cs="CMR10"/>
          <w:sz w:val="24"/>
          <w:szCs w:val="24"/>
        </w:rPr>
        <w:t xml:space="preserve">la 62, Eulero menziona il fenomeno del </w:t>
      </w:r>
      <w:r w:rsidRPr="00FF77CE">
        <w:rPr>
          <w:rFonts w:ascii="CMR10" w:hAnsi="CMR10" w:cs="CMR10"/>
          <w:sz w:val="24"/>
          <w:szCs w:val="24"/>
        </w:rPr>
        <w:t>fl</w:t>
      </w:r>
      <w:r w:rsidR="00E60F84" w:rsidRPr="00FF77CE">
        <w:rPr>
          <w:rFonts w:ascii="CMR10" w:hAnsi="CMR10" w:cs="CMR10"/>
          <w:sz w:val="24"/>
          <w:szCs w:val="24"/>
        </w:rPr>
        <w:t>usso e ri</w:t>
      </w:r>
      <w:r w:rsidRPr="00FF77CE">
        <w:rPr>
          <w:rFonts w:ascii="CMR10" w:hAnsi="CMR10" w:cs="CMR10"/>
          <w:sz w:val="24"/>
          <w:szCs w:val="24"/>
        </w:rPr>
        <w:t>fl</w:t>
      </w:r>
      <w:r w:rsidR="00E60F84" w:rsidRPr="00FF77CE">
        <w:rPr>
          <w:rFonts w:ascii="CMR10" w:hAnsi="CMR10" w:cs="CMR10"/>
          <w:sz w:val="24"/>
          <w:szCs w:val="24"/>
        </w:rPr>
        <w:t>usso del mare, ed elenca</w:t>
      </w:r>
      <w:r w:rsidRPr="00FF77CE">
        <w:rPr>
          <w:rFonts w:ascii="CMR10" w:hAnsi="CMR10" w:cs="CMR10"/>
          <w:sz w:val="24"/>
          <w:szCs w:val="24"/>
        </w:rPr>
        <w:t xml:space="preserve"> </w:t>
      </w:r>
      <w:r w:rsidR="00E60F84" w:rsidRPr="00FF77CE">
        <w:rPr>
          <w:rFonts w:ascii="CMR10" w:hAnsi="CMR10" w:cs="CMR10"/>
          <w:sz w:val="24"/>
          <w:szCs w:val="24"/>
        </w:rPr>
        <w:t>con una certa precisione i fatti sperimentali che possono essere osservati a</w:t>
      </w:r>
      <w:r w:rsidRPr="00FF77CE">
        <w:rPr>
          <w:rFonts w:ascii="CMR10" w:hAnsi="CMR10" w:cs="CMR10"/>
          <w:sz w:val="24"/>
          <w:szCs w:val="24"/>
        </w:rPr>
        <w:t xml:space="preserve"> </w:t>
      </w:r>
      <w:r w:rsidR="00E60F84" w:rsidRPr="00FF77CE">
        <w:rPr>
          <w:rFonts w:ascii="CMR10" w:hAnsi="CMR10" w:cs="CMR10"/>
          <w:sz w:val="24"/>
          <w:szCs w:val="24"/>
        </w:rPr>
        <w:t>tale riguardo. Nella lettera 63 Eulero prende in considerazione alcune teorie</w:t>
      </w:r>
      <w:r w:rsidR="000D6C9F">
        <w:rPr>
          <w:rFonts w:ascii="CMR10" w:hAnsi="CMR10" w:cs="CMR10"/>
          <w:sz w:val="24"/>
          <w:szCs w:val="24"/>
        </w:rPr>
        <w:t xml:space="preserve"> </w:t>
      </w:r>
      <w:r w:rsidR="00E60F84" w:rsidRPr="00FF77CE">
        <w:rPr>
          <w:rFonts w:ascii="CMR10" w:hAnsi="CMR10" w:cs="CMR10"/>
          <w:sz w:val="24"/>
          <w:szCs w:val="24"/>
        </w:rPr>
        <w:t>precedenti alla teoria di Newton, so</w:t>
      </w:r>
      <w:r w:rsidRPr="00FF77CE">
        <w:rPr>
          <w:rFonts w:ascii="CMR10" w:hAnsi="CMR10" w:cs="CMR10"/>
          <w:sz w:val="24"/>
          <w:szCs w:val="24"/>
        </w:rPr>
        <w:t>ff</w:t>
      </w:r>
      <w:r w:rsidR="00E60F84" w:rsidRPr="00FF77CE">
        <w:rPr>
          <w:rFonts w:ascii="CMR10" w:hAnsi="CMR10" w:cs="CMR10"/>
          <w:sz w:val="24"/>
          <w:szCs w:val="24"/>
        </w:rPr>
        <w:t>ermandosi in particolare sull'ipotesi di</w:t>
      </w:r>
      <w:r w:rsidRPr="00FF77CE">
        <w:rPr>
          <w:rFonts w:ascii="CMR10" w:hAnsi="CMR10" w:cs="CMR10"/>
          <w:sz w:val="24"/>
          <w:szCs w:val="24"/>
        </w:rPr>
        <w:t xml:space="preserve"> </w:t>
      </w:r>
      <w:r w:rsidR="00E60F84" w:rsidRPr="00FF77CE">
        <w:rPr>
          <w:rFonts w:ascii="CMR10" w:hAnsi="CMR10" w:cs="CMR10"/>
          <w:sz w:val="24"/>
          <w:szCs w:val="24"/>
        </w:rPr>
        <w:t xml:space="preserve">Cartesio, che aveva supposto che la Luna, passando sopra la Terra, premesse sull'acqua degli oceani, causando i </w:t>
      </w:r>
      <w:r w:rsidRPr="00FF77CE">
        <w:rPr>
          <w:rFonts w:ascii="CMR10" w:hAnsi="CMR10" w:cs="CMR10"/>
          <w:sz w:val="24"/>
          <w:szCs w:val="24"/>
        </w:rPr>
        <w:t>fl</w:t>
      </w:r>
      <w:r w:rsidR="00E60F84" w:rsidRPr="00FF77CE">
        <w:rPr>
          <w:rFonts w:ascii="CMR10" w:hAnsi="CMR10" w:cs="CMR10"/>
          <w:sz w:val="24"/>
          <w:szCs w:val="24"/>
        </w:rPr>
        <w:t>ussi e i ri</w:t>
      </w:r>
      <w:r w:rsidRPr="00FF77CE">
        <w:rPr>
          <w:rFonts w:ascii="CMR10" w:hAnsi="CMR10" w:cs="CMR10"/>
          <w:sz w:val="24"/>
          <w:szCs w:val="24"/>
        </w:rPr>
        <w:t>fl</w:t>
      </w:r>
      <w:r w:rsidR="00E60F84" w:rsidRPr="00FF77CE">
        <w:rPr>
          <w:rFonts w:ascii="CMR10" w:hAnsi="CMR10" w:cs="CMR10"/>
          <w:sz w:val="24"/>
          <w:szCs w:val="24"/>
        </w:rPr>
        <w:t xml:space="preserve">ussi. </w:t>
      </w:r>
      <w:proofErr w:type="gramStart"/>
      <w:r w:rsidR="00E60F84" w:rsidRPr="00FF77CE">
        <w:rPr>
          <w:rFonts w:ascii="CMR10" w:hAnsi="CMR10" w:cs="CMR10"/>
          <w:sz w:val="24"/>
          <w:szCs w:val="24"/>
        </w:rPr>
        <w:t>E'</w:t>
      </w:r>
      <w:proofErr w:type="gramEnd"/>
      <w:r w:rsidR="00E60F84" w:rsidRPr="00FF77CE">
        <w:rPr>
          <w:rFonts w:ascii="CMR10" w:hAnsi="CMR10" w:cs="CMR10"/>
          <w:sz w:val="24"/>
          <w:szCs w:val="24"/>
        </w:rPr>
        <w:t xml:space="preserve"> interessante</w:t>
      </w:r>
      <w:r w:rsidRPr="00FF77CE">
        <w:rPr>
          <w:rFonts w:ascii="CMR10" w:hAnsi="CMR10" w:cs="CMR10"/>
          <w:sz w:val="24"/>
          <w:szCs w:val="24"/>
        </w:rPr>
        <w:t xml:space="preserve"> </w:t>
      </w:r>
      <w:r w:rsidR="00E60F84" w:rsidRPr="00FF77CE">
        <w:rPr>
          <w:rFonts w:ascii="CMR10" w:hAnsi="CMR10" w:cs="CMR10"/>
          <w:sz w:val="24"/>
          <w:szCs w:val="24"/>
        </w:rPr>
        <w:t>notare il fatto che Eulero, correttamente, ri</w:t>
      </w:r>
      <w:r w:rsidRPr="00FF77CE">
        <w:rPr>
          <w:rFonts w:ascii="CMR10" w:hAnsi="CMR10" w:cs="CMR10"/>
          <w:sz w:val="24"/>
          <w:szCs w:val="24"/>
        </w:rPr>
        <w:t>fi</w:t>
      </w:r>
      <w:r w:rsidR="00E60F84" w:rsidRPr="00FF77CE">
        <w:rPr>
          <w:rFonts w:ascii="CMR10" w:hAnsi="CMR10" w:cs="CMR10"/>
          <w:sz w:val="24"/>
          <w:szCs w:val="24"/>
        </w:rPr>
        <w:t>uta la spiegazione di Cartesio</w:t>
      </w:r>
      <w:r w:rsidRPr="00FF77CE">
        <w:rPr>
          <w:rFonts w:ascii="CMR10" w:hAnsi="CMR10" w:cs="CMR10"/>
          <w:sz w:val="24"/>
          <w:szCs w:val="24"/>
        </w:rPr>
        <w:t xml:space="preserve"> perché </w:t>
      </w:r>
      <w:r w:rsidR="00E60F84" w:rsidRPr="00FF77CE">
        <w:rPr>
          <w:rFonts w:ascii="CMR10" w:hAnsi="CMR10" w:cs="CMR10"/>
          <w:sz w:val="24"/>
          <w:szCs w:val="24"/>
        </w:rPr>
        <w:t xml:space="preserve">essa non </w:t>
      </w:r>
      <w:r w:rsidRPr="00FF77CE">
        <w:rPr>
          <w:rFonts w:ascii="CMR10" w:hAnsi="CMR10" w:cs="CMR10"/>
          <w:sz w:val="24"/>
          <w:szCs w:val="24"/>
        </w:rPr>
        <w:t>è</w:t>
      </w:r>
      <w:r w:rsidR="00E60F84" w:rsidRPr="00FF77CE">
        <w:rPr>
          <w:rFonts w:ascii="CMR10" w:hAnsi="CMR10" w:cs="CMR10"/>
          <w:sz w:val="24"/>
          <w:szCs w:val="24"/>
        </w:rPr>
        <w:t xml:space="preserve"> in accordo con i fatti sperimentali. L'idea che una teoria scienti</w:t>
      </w:r>
      <w:r w:rsidRPr="00FF77CE">
        <w:rPr>
          <w:rFonts w:ascii="CMR10" w:hAnsi="CMR10" w:cs="CMR10"/>
          <w:sz w:val="24"/>
          <w:szCs w:val="24"/>
        </w:rPr>
        <w:t>fi</w:t>
      </w:r>
      <w:r w:rsidR="00E60F84" w:rsidRPr="00FF77CE">
        <w:rPr>
          <w:rFonts w:ascii="CMR10" w:hAnsi="CMR10" w:cs="CMR10"/>
          <w:sz w:val="24"/>
          <w:szCs w:val="24"/>
        </w:rPr>
        <w:t>ca</w:t>
      </w:r>
      <w:r w:rsidRPr="00FF77CE">
        <w:rPr>
          <w:rFonts w:ascii="CMR10" w:hAnsi="CMR10" w:cs="CMR10"/>
          <w:sz w:val="24"/>
          <w:szCs w:val="24"/>
        </w:rPr>
        <w:t xml:space="preserve"> </w:t>
      </w:r>
      <w:r w:rsidR="00E60F84" w:rsidRPr="00FF77CE">
        <w:rPr>
          <w:rFonts w:ascii="CMR10" w:hAnsi="CMR10" w:cs="CMR10"/>
          <w:sz w:val="24"/>
          <w:szCs w:val="24"/>
        </w:rPr>
        <w:t>dovesse essere giudicata in base alla sua capacit</w:t>
      </w:r>
      <w:r w:rsidRPr="00FF77CE">
        <w:rPr>
          <w:rFonts w:ascii="CMR10" w:hAnsi="CMR10" w:cs="CMR10"/>
          <w:sz w:val="24"/>
          <w:szCs w:val="24"/>
        </w:rPr>
        <w:t>à</w:t>
      </w:r>
      <w:r w:rsidR="00E60F84" w:rsidRPr="00FF77CE">
        <w:rPr>
          <w:rFonts w:ascii="CMR10" w:hAnsi="CMR10" w:cs="CMR10"/>
          <w:sz w:val="24"/>
          <w:szCs w:val="24"/>
        </w:rPr>
        <w:t xml:space="preserve"> descrittiva</w:t>
      </w:r>
      <w:r w:rsidRPr="00FF77CE">
        <w:rPr>
          <w:rFonts w:ascii="CMR10" w:hAnsi="CMR10" w:cs="CMR10"/>
          <w:sz w:val="24"/>
          <w:szCs w:val="24"/>
        </w:rPr>
        <w:t xml:space="preserve"> </w:t>
      </w:r>
      <w:r w:rsidR="00E60F84" w:rsidRPr="00FF77CE">
        <w:rPr>
          <w:rFonts w:ascii="CMR10" w:hAnsi="CMR10" w:cs="CMR10"/>
          <w:sz w:val="24"/>
          <w:szCs w:val="24"/>
        </w:rPr>
        <w:t>dei fenomeni sperimentali era dunque, nel 1760, completamente accettata.</w:t>
      </w:r>
    </w:p>
    <w:p w14:paraId="3448FBDE" w14:textId="363EBCEF" w:rsidR="00E60F84" w:rsidRPr="00FF77CE" w:rsidRDefault="00E60F84" w:rsidP="00E60F8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Nelle quattro lettere successive Eulero descrive la teoria delle maree a partire dalla di</w:t>
      </w:r>
      <w:r w:rsidR="000D3673" w:rsidRPr="00FF77CE">
        <w:rPr>
          <w:rFonts w:ascii="CMR10" w:hAnsi="CMR10" w:cs="CMR10"/>
          <w:sz w:val="24"/>
          <w:szCs w:val="24"/>
        </w:rPr>
        <w:t>ff</w:t>
      </w:r>
      <w:r w:rsidRPr="00FF77CE">
        <w:rPr>
          <w:rFonts w:ascii="CMR10" w:hAnsi="CMR10" w:cs="CMR10"/>
          <w:sz w:val="24"/>
          <w:szCs w:val="24"/>
        </w:rPr>
        <w:t>erenza tra l'attrazione gravitazionale esercitata dalla Luna sui</w:t>
      </w:r>
      <w:r w:rsidR="000D3673" w:rsidRPr="00FF77CE">
        <w:rPr>
          <w:rFonts w:ascii="CMR10" w:hAnsi="CMR10" w:cs="CMR10"/>
          <w:sz w:val="24"/>
          <w:szCs w:val="24"/>
        </w:rPr>
        <w:t xml:space="preserve"> </w:t>
      </w:r>
      <w:r w:rsidRPr="00FF77CE">
        <w:rPr>
          <w:rFonts w:ascii="CMR10" w:hAnsi="CMR10" w:cs="CMR10"/>
          <w:sz w:val="24"/>
          <w:szCs w:val="24"/>
        </w:rPr>
        <w:t>vari punti della Terra</w:t>
      </w:r>
      <w:r w:rsidR="000D3673" w:rsidRPr="00FF77CE">
        <w:rPr>
          <w:rFonts w:ascii="CMR10" w:hAnsi="CMR10" w:cs="CMR10"/>
          <w:sz w:val="24"/>
          <w:szCs w:val="24"/>
        </w:rPr>
        <w:t>.</w:t>
      </w:r>
      <w:r w:rsidRPr="00FF77CE">
        <w:rPr>
          <w:rFonts w:ascii="CMR10" w:hAnsi="CMR10" w:cs="CMR10"/>
          <w:sz w:val="24"/>
          <w:szCs w:val="24"/>
        </w:rPr>
        <w:t xml:space="preserve"> </w:t>
      </w:r>
    </w:p>
    <w:p w14:paraId="5998362D" w14:textId="04A20041" w:rsidR="00E60F84" w:rsidRPr="00FF77CE" w:rsidRDefault="00E60F84" w:rsidP="00E60F84">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E' tuttavia abbastanza sorprendente che Eulero non abbia tentato, sempre</w:t>
      </w:r>
      <w:r w:rsidR="000D3673" w:rsidRPr="00FF77CE">
        <w:rPr>
          <w:rFonts w:ascii="CMR10" w:hAnsi="CMR10" w:cs="CMR10"/>
          <w:sz w:val="24"/>
          <w:szCs w:val="24"/>
        </w:rPr>
        <w:t xml:space="preserve"> </w:t>
      </w:r>
      <w:r w:rsidRPr="00FF77CE">
        <w:rPr>
          <w:rFonts w:ascii="CMR10" w:hAnsi="CMR10" w:cs="CMR10"/>
          <w:sz w:val="24"/>
          <w:szCs w:val="24"/>
        </w:rPr>
        <w:t>in modo qualitativo, di includere nella descrizione dei fenomeni mareali anche gli e</w:t>
      </w:r>
      <w:r w:rsidR="000D3673" w:rsidRPr="00FF77CE">
        <w:rPr>
          <w:rFonts w:ascii="CMR10" w:hAnsi="CMR10" w:cs="CMR10"/>
          <w:sz w:val="24"/>
          <w:szCs w:val="24"/>
        </w:rPr>
        <w:t>ff</w:t>
      </w:r>
      <w:r w:rsidRPr="00FF77CE">
        <w:rPr>
          <w:rFonts w:ascii="CMR10" w:hAnsi="CMR10" w:cs="CMR10"/>
          <w:sz w:val="24"/>
          <w:szCs w:val="24"/>
        </w:rPr>
        <w:t>etti del moto di rivoluzione della Luna e della Terra attorno al</w:t>
      </w:r>
      <w:r w:rsidR="000D3673" w:rsidRPr="00FF77CE">
        <w:rPr>
          <w:rFonts w:ascii="CMR10" w:hAnsi="CMR10" w:cs="CMR10"/>
          <w:sz w:val="24"/>
          <w:szCs w:val="24"/>
        </w:rPr>
        <w:t xml:space="preserve"> </w:t>
      </w:r>
      <w:r w:rsidRPr="00FF77CE">
        <w:rPr>
          <w:rFonts w:ascii="CMR10" w:hAnsi="CMR10" w:cs="CMR10"/>
          <w:sz w:val="24"/>
          <w:szCs w:val="24"/>
        </w:rPr>
        <w:t>comune baricentro, che come abbiamo visto contribuiscono con un termine</w:t>
      </w:r>
      <w:r w:rsidR="00FF77CE" w:rsidRPr="00FF77CE">
        <w:rPr>
          <w:rFonts w:ascii="CMR10" w:hAnsi="CMR10" w:cs="CMR10"/>
          <w:sz w:val="24"/>
          <w:szCs w:val="24"/>
        </w:rPr>
        <w:t xml:space="preserve"> </w:t>
      </w:r>
      <w:r w:rsidRPr="00FF77CE">
        <w:rPr>
          <w:rFonts w:ascii="CMR10" w:hAnsi="CMR10" w:cs="CMR10"/>
          <w:sz w:val="24"/>
          <w:szCs w:val="24"/>
        </w:rPr>
        <w:t xml:space="preserve">che </w:t>
      </w:r>
      <w:r w:rsidR="000D3673" w:rsidRPr="00FF77CE">
        <w:rPr>
          <w:rFonts w:ascii="CMR10" w:hAnsi="CMR10" w:cs="CMR10"/>
          <w:sz w:val="24"/>
          <w:szCs w:val="24"/>
        </w:rPr>
        <w:t>è</w:t>
      </w:r>
      <w:r w:rsidRPr="00FF77CE">
        <w:rPr>
          <w:rFonts w:ascii="CMR10" w:hAnsi="CMR10" w:cs="CMR10"/>
          <w:sz w:val="24"/>
          <w:szCs w:val="24"/>
        </w:rPr>
        <w:t xml:space="preserve"> dello stesso ordine di grandezza di quello dovuto ai contributi centripeti e rendono pi</w:t>
      </w:r>
      <w:r w:rsidR="00FF77CE" w:rsidRPr="00FF77CE">
        <w:rPr>
          <w:rFonts w:ascii="CMR10" w:hAnsi="CMR10" w:cs="CMR10"/>
          <w:sz w:val="24"/>
          <w:szCs w:val="24"/>
        </w:rPr>
        <w:t>ù</w:t>
      </w:r>
      <w:r w:rsidRPr="00FF77CE">
        <w:rPr>
          <w:rFonts w:ascii="CMR10" w:hAnsi="CMR10" w:cs="CMR10"/>
          <w:sz w:val="24"/>
          <w:szCs w:val="24"/>
        </w:rPr>
        <w:t xml:space="preserve"> chiaro il motivo per cui oltre al rigon</w:t>
      </w:r>
      <w:r w:rsidR="00FF77CE" w:rsidRPr="00FF77CE">
        <w:rPr>
          <w:rFonts w:ascii="CMR10" w:hAnsi="CMR10" w:cs="CMR10"/>
          <w:sz w:val="24"/>
          <w:szCs w:val="24"/>
        </w:rPr>
        <w:t>fi</w:t>
      </w:r>
      <w:r w:rsidRPr="00FF77CE">
        <w:rPr>
          <w:rFonts w:ascii="CMR10" w:hAnsi="CMR10" w:cs="CMR10"/>
          <w:sz w:val="24"/>
          <w:szCs w:val="24"/>
        </w:rPr>
        <w:t>amento mareale</w:t>
      </w:r>
      <w:r w:rsidR="00FF77CE" w:rsidRPr="00FF77CE">
        <w:rPr>
          <w:rFonts w:ascii="CMR10" w:hAnsi="CMR10" w:cs="CMR10"/>
          <w:sz w:val="24"/>
          <w:szCs w:val="24"/>
        </w:rPr>
        <w:t xml:space="preserve"> </w:t>
      </w:r>
      <w:r w:rsidRPr="00FF77CE">
        <w:rPr>
          <w:rFonts w:ascii="CMR10" w:hAnsi="CMR10" w:cs="CMR10"/>
          <w:sz w:val="24"/>
          <w:szCs w:val="24"/>
        </w:rPr>
        <w:t>in corrispondenza della Luna se ne crei anche uno in direzione opposta. Va</w:t>
      </w:r>
      <w:r w:rsidR="000D6C9F">
        <w:rPr>
          <w:rFonts w:ascii="CMR10" w:hAnsi="CMR10" w:cs="CMR10"/>
          <w:sz w:val="24"/>
          <w:szCs w:val="24"/>
        </w:rPr>
        <w:t xml:space="preserve"> </w:t>
      </w:r>
      <w:r w:rsidRPr="00FF77CE">
        <w:rPr>
          <w:rFonts w:ascii="CMR10" w:hAnsi="CMR10" w:cs="CMR10"/>
          <w:sz w:val="24"/>
          <w:szCs w:val="24"/>
        </w:rPr>
        <w:t>notato, per</w:t>
      </w:r>
      <w:r w:rsidR="00FF77CE" w:rsidRPr="00FF77CE">
        <w:rPr>
          <w:rFonts w:ascii="CMR10" w:hAnsi="CMR10" w:cs="CMR10"/>
          <w:sz w:val="24"/>
          <w:szCs w:val="24"/>
        </w:rPr>
        <w:t>ò</w:t>
      </w:r>
      <w:r w:rsidRPr="00FF77CE">
        <w:rPr>
          <w:rFonts w:ascii="CMR10" w:hAnsi="CMR10" w:cs="CMR10"/>
          <w:sz w:val="24"/>
          <w:szCs w:val="24"/>
        </w:rPr>
        <w:t>, che nelle lettere che precedono la descrizione delle maree, in</w:t>
      </w:r>
      <w:r w:rsidR="00FF77CE" w:rsidRPr="00FF77CE">
        <w:rPr>
          <w:rFonts w:ascii="CMR10" w:hAnsi="CMR10" w:cs="CMR10"/>
          <w:sz w:val="24"/>
          <w:szCs w:val="24"/>
        </w:rPr>
        <w:t xml:space="preserve"> </w:t>
      </w:r>
      <w:r w:rsidRPr="00FF77CE">
        <w:rPr>
          <w:rFonts w:ascii="CMR10" w:hAnsi="CMR10" w:cs="CMR10"/>
          <w:sz w:val="24"/>
          <w:szCs w:val="24"/>
        </w:rPr>
        <w:t>cui Eulero descrive la gravitazione universale di Newton, il tema del moto</w:t>
      </w:r>
      <w:r w:rsidR="00FF77CE" w:rsidRPr="00FF77CE">
        <w:rPr>
          <w:rFonts w:ascii="CMR10" w:hAnsi="CMR10" w:cs="CMR10"/>
          <w:sz w:val="24"/>
          <w:szCs w:val="24"/>
        </w:rPr>
        <w:t xml:space="preserve"> </w:t>
      </w:r>
      <w:r w:rsidRPr="00FF77CE">
        <w:rPr>
          <w:rFonts w:ascii="CMR10" w:hAnsi="CMR10" w:cs="CMR10"/>
          <w:sz w:val="24"/>
          <w:szCs w:val="24"/>
        </w:rPr>
        <w:t xml:space="preserve">attorno al baricentro non </w:t>
      </w:r>
      <w:r w:rsidR="00FF77CE" w:rsidRPr="00FF77CE">
        <w:rPr>
          <w:rFonts w:ascii="CMR10" w:hAnsi="CMR10" w:cs="CMR10"/>
          <w:sz w:val="24"/>
          <w:szCs w:val="24"/>
        </w:rPr>
        <w:t>è</w:t>
      </w:r>
      <w:r w:rsidRPr="00FF77CE">
        <w:rPr>
          <w:rFonts w:ascii="CMR10" w:hAnsi="CMR10" w:cs="CMR10"/>
          <w:sz w:val="24"/>
          <w:szCs w:val="24"/>
        </w:rPr>
        <w:t xml:space="preserve"> nemmeno accennato.</w:t>
      </w:r>
    </w:p>
    <w:p w14:paraId="3F632F25" w14:textId="55F06686" w:rsidR="00E60F84" w:rsidRDefault="00E60F84" w:rsidP="00FF77CE">
      <w:pPr>
        <w:autoSpaceDE w:val="0"/>
        <w:autoSpaceDN w:val="0"/>
        <w:adjustRightInd w:val="0"/>
        <w:spacing w:after="0" w:line="240" w:lineRule="auto"/>
        <w:rPr>
          <w:rFonts w:ascii="CMR10" w:hAnsi="CMR10" w:cs="CMR10"/>
          <w:sz w:val="24"/>
          <w:szCs w:val="24"/>
        </w:rPr>
      </w:pPr>
      <w:r w:rsidRPr="00FF77CE">
        <w:rPr>
          <w:rFonts w:ascii="CMR10" w:hAnsi="CMR10" w:cs="CMR10"/>
          <w:sz w:val="24"/>
          <w:szCs w:val="24"/>
        </w:rPr>
        <w:t xml:space="preserve">Il quadro che emerge da questa breve discussione </w:t>
      </w:r>
      <w:r w:rsidR="00FF77CE" w:rsidRPr="00FF77CE">
        <w:rPr>
          <w:rFonts w:ascii="CMR10" w:hAnsi="CMR10" w:cs="CMR10"/>
          <w:sz w:val="24"/>
          <w:szCs w:val="24"/>
        </w:rPr>
        <w:t>è</w:t>
      </w:r>
      <w:r w:rsidRPr="00FF77CE">
        <w:rPr>
          <w:rFonts w:ascii="CMR10" w:hAnsi="CMR10" w:cs="CMR10"/>
          <w:sz w:val="24"/>
          <w:szCs w:val="24"/>
        </w:rPr>
        <w:t xml:space="preserve"> il seguente: mentre le</w:t>
      </w:r>
      <w:r w:rsidR="00FF77CE" w:rsidRPr="00FF77CE">
        <w:rPr>
          <w:rFonts w:ascii="CMR10" w:hAnsi="CMR10" w:cs="CMR10"/>
          <w:sz w:val="24"/>
          <w:szCs w:val="24"/>
        </w:rPr>
        <w:t xml:space="preserve"> caratteristiche qualitative del fenomeno dei flussi e riflussi del mare, sia del modello teorico che di quello applicato, erano ben chiare alla fine del `600 e all'inizio del `700, il calcolo quantitativo del modello teorico, comunemente attribuito a Newton, è posteriore, probabilmente ad opera di Kelvin.</w:t>
      </w:r>
    </w:p>
    <w:p w14:paraId="029A0344" w14:textId="697C0059" w:rsidR="000D6C9F" w:rsidRDefault="000D6C9F">
      <w:pPr>
        <w:rPr>
          <w:rFonts w:ascii="CMR10" w:hAnsi="CMR10" w:cs="CMR10"/>
          <w:sz w:val="24"/>
          <w:szCs w:val="24"/>
        </w:rPr>
      </w:pPr>
      <w:r>
        <w:rPr>
          <w:rFonts w:ascii="CMR10" w:hAnsi="CMR10" w:cs="CMR10"/>
          <w:sz w:val="24"/>
          <w:szCs w:val="24"/>
        </w:rPr>
        <w:br w:type="page"/>
      </w:r>
    </w:p>
    <w:p w14:paraId="55263C76" w14:textId="2C083110" w:rsidR="000D6C9F" w:rsidRPr="000D6C9F" w:rsidRDefault="000D6C9F" w:rsidP="00FF77CE">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r w:rsidRPr="000D6C9F">
        <w:rPr>
          <w:rFonts w:asciiTheme="majorHAnsi" w:eastAsiaTheme="majorEastAsia" w:hAnsiTheme="majorHAnsi" w:cstheme="majorBidi"/>
          <w:color w:val="2F5496" w:themeColor="accent1" w:themeShade="BF"/>
          <w:sz w:val="32"/>
          <w:szCs w:val="28"/>
        </w:rPr>
        <w:lastRenderedPageBreak/>
        <w:t>7 Attivit</w:t>
      </w:r>
      <w:r>
        <w:rPr>
          <w:rFonts w:asciiTheme="majorHAnsi" w:eastAsiaTheme="majorEastAsia" w:hAnsiTheme="majorHAnsi" w:cstheme="majorBidi"/>
          <w:color w:val="2F5496" w:themeColor="accent1" w:themeShade="BF"/>
          <w:sz w:val="32"/>
          <w:szCs w:val="28"/>
        </w:rPr>
        <w:t>à</w:t>
      </w:r>
      <w:r w:rsidRPr="000D6C9F">
        <w:rPr>
          <w:rFonts w:asciiTheme="majorHAnsi" w:eastAsiaTheme="majorEastAsia" w:hAnsiTheme="majorHAnsi" w:cstheme="majorBidi"/>
          <w:color w:val="2F5496" w:themeColor="accent1" w:themeShade="BF"/>
          <w:sz w:val="32"/>
          <w:szCs w:val="28"/>
        </w:rPr>
        <w:t xml:space="preserve"> laboratoriali per le classi</w:t>
      </w:r>
    </w:p>
    <w:p w14:paraId="10C3CAB0" w14:textId="7B6400D3" w:rsidR="002C6F5F" w:rsidRDefault="002C6F5F" w:rsidP="002C6F5F">
      <w:pPr>
        <w:autoSpaceDE w:val="0"/>
        <w:autoSpaceDN w:val="0"/>
        <w:adjustRightInd w:val="0"/>
        <w:spacing w:after="0" w:line="240" w:lineRule="auto"/>
        <w:rPr>
          <w:rFonts w:asciiTheme="majorHAnsi" w:eastAsiaTheme="majorEastAsia" w:hAnsiTheme="majorHAnsi" w:cstheme="majorBidi"/>
          <w:color w:val="2F5496" w:themeColor="accent1" w:themeShade="BF"/>
          <w:sz w:val="32"/>
          <w:szCs w:val="28"/>
        </w:rPr>
      </w:pPr>
    </w:p>
    <w:p w14:paraId="133FB441" w14:textId="6DF77D06" w:rsidR="000D6C9F" w:rsidRPr="00C2335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Nel contesto della presentazione della teoria delle maree nella scuola secondaria può avere senso presentare alla classe delle esperienze laboratoriali che aiutino la comprensione degli aspetti qualitativi. L'utilità delle esperienze laboratoriali nella presentazione di temi fisico-matematici è stata, negli ultimi tempi, più volte sottolineata. Qui vogliamo ricordare in proposito il progetto dell'Accademia Nazionale dei Lincei “Con la mente e con le mani", che da anni promuove una didattica delle discipline scientifiche, inclusa la matematica, che parta da attività concrete.</w:t>
      </w:r>
    </w:p>
    <w:p w14:paraId="3A2D7994" w14:textId="77777777" w:rsidR="0030041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 xml:space="preserve">I temi riguardanti la teoria delle maree che possono essere presentati qualitativamente a partire da esperienze laboratoriali sono l'idea di moto di un sistema di due corpi attorno al baricentro, fondamentale per comprendere la teoria delle maree lunari, e la competizione tra forza centripeta </w:t>
      </w:r>
    </w:p>
    <w:p w14:paraId="77BDFD60" w14:textId="7D9DE752" w:rsidR="000D6C9F" w:rsidRPr="00C2335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e forza centrifuga.</w:t>
      </w:r>
    </w:p>
    <w:p w14:paraId="06BA08C9" w14:textId="77777777" w:rsidR="0030041E" w:rsidRDefault="0030041E" w:rsidP="000D6C9F">
      <w:pPr>
        <w:autoSpaceDE w:val="0"/>
        <w:autoSpaceDN w:val="0"/>
        <w:adjustRightInd w:val="0"/>
        <w:spacing w:after="0" w:line="240" w:lineRule="auto"/>
        <w:rPr>
          <w:rFonts w:ascii="CMR10" w:hAnsi="CMR10" w:cs="CMR10"/>
          <w:sz w:val="24"/>
        </w:rPr>
      </w:pPr>
    </w:p>
    <w:p w14:paraId="017A9334" w14:textId="42E5D8C6" w:rsidR="0030041E" w:rsidRDefault="0030041E" w:rsidP="0030041E">
      <w:pPr>
        <w:pStyle w:val="Titolo3"/>
      </w:pPr>
      <w:r>
        <w:t>Moto attorno al baricentro</w:t>
      </w:r>
    </w:p>
    <w:p w14:paraId="6914C3E8" w14:textId="2C422B0E" w:rsidR="002E1B58" w:rsidRPr="00C2335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 xml:space="preserve">Il tema dei moti attorno al baricentro </w:t>
      </w:r>
      <w:r w:rsidR="002E1B58" w:rsidRPr="00C2335E">
        <w:rPr>
          <w:rFonts w:ascii="CMR10" w:hAnsi="CMR10" w:cs="CMR10"/>
          <w:sz w:val="24"/>
        </w:rPr>
        <w:t>è</w:t>
      </w:r>
      <w:r w:rsidRPr="00C2335E">
        <w:rPr>
          <w:rFonts w:ascii="CMR10" w:hAnsi="CMR10" w:cs="CMR10"/>
          <w:sz w:val="24"/>
        </w:rPr>
        <w:t xml:space="preserve"> importante per capire come vi sia anche</w:t>
      </w:r>
      <w:r w:rsidR="002E1B58" w:rsidRPr="00C2335E">
        <w:rPr>
          <w:rFonts w:ascii="CMR10" w:hAnsi="CMR10" w:cs="CMR10"/>
          <w:sz w:val="24"/>
        </w:rPr>
        <w:t xml:space="preserve"> </w:t>
      </w:r>
      <w:r w:rsidRPr="00C2335E">
        <w:rPr>
          <w:rFonts w:ascii="CMR10" w:hAnsi="CMR10" w:cs="CMR10"/>
          <w:sz w:val="24"/>
        </w:rPr>
        <w:t xml:space="preserve">nel caso delle maree lunari un contributo centrifugo alla forza mareale. </w:t>
      </w:r>
      <w:proofErr w:type="gramStart"/>
      <w:r w:rsidRPr="00C2335E">
        <w:rPr>
          <w:rFonts w:ascii="CMR10" w:hAnsi="CMR10" w:cs="CMR10"/>
          <w:sz w:val="24"/>
        </w:rPr>
        <w:t>E'</w:t>
      </w:r>
      <w:proofErr w:type="gramEnd"/>
      <w:r w:rsidR="002E1B58" w:rsidRPr="00C2335E">
        <w:rPr>
          <w:rFonts w:ascii="CMR10" w:hAnsi="CMR10" w:cs="CMR10"/>
          <w:sz w:val="24"/>
        </w:rPr>
        <w:t xml:space="preserve"> </w:t>
      </w:r>
      <w:r w:rsidRPr="00C2335E">
        <w:rPr>
          <w:rFonts w:ascii="CMR10" w:hAnsi="CMR10" w:cs="CMR10"/>
          <w:sz w:val="24"/>
        </w:rPr>
        <w:t>dunque fondamentale comprendere che, oltre al moto di rivoluzione della</w:t>
      </w:r>
      <w:r w:rsidR="002E1B58" w:rsidRPr="00C2335E">
        <w:rPr>
          <w:rFonts w:ascii="CMR10" w:hAnsi="CMR10" w:cs="CMR10"/>
          <w:sz w:val="24"/>
        </w:rPr>
        <w:t xml:space="preserve"> </w:t>
      </w:r>
      <w:r w:rsidRPr="00C2335E">
        <w:rPr>
          <w:rFonts w:ascii="CMR10" w:hAnsi="CMR10" w:cs="CMR10"/>
          <w:sz w:val="24"/>
        </w:rPr>
        <w:t>Luna attorno alla Terra, esiste anche un contemporaneo moto di rivoluzione</w:t>
      </w:r>
      <w:r w:rsidR="002E1B58" w:rsidRPr="00C2335E">
        <w:rPr>
          <w:rFonts w:ascii="CMR10" w:hAnsi="CMR10" w:cs="CMR10"/>
          <w:sz w:val="24"/>
        </w:rPr>
        <w:t xml:space="preserve"> </w:t>
      </w:r>
      <w:r w:rsidRPr="00C2335E">
        <w:rPr>
          <w:rFonts w:ascii="CMR10" w:hAnsi="CMR10" w:cs="CMR10"/>
          <w:sz w:val="24"/>
        </w:rPr>
        <w:t xml:space="preserve">della Terra attorno al baricentro del sistema. </w:t>
      </w:r>
    </w:p>
    <w:p w14:paraId="47BA84F9" w14:textId="48C518A2" w:rsidR="000D6C9F" w:rsidRPr="00C2335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Un modo molto chiaro per</w:t>
      </w:r>
      <w:r w:rsidR="002E1B58" w:rsidRPr="00C2335E">
        <w:rPr>
          <w:rFonts w:ascii="CMR10" w:hAnsi="CMR10" w:cs="CMR10"/>
          <w:sz w:val="24"/>
        </w:rPr>
        <w:t xml:space="preserve"> </w:t>
      </w:r>
      <w:r w:rsidRPr="00C2335E">
        <w:rPr>
          <w:rFonts w:ascii="CMR10" w:hAnsi="CMR10" w:cs="CMR10"/>
          <w:sz w:val="24"/>
        </w:rPr>
        <w:t xml:space="preserve">mostrare questo moto di rivoluzione </w:t>
      </w:r>
      <w:r w:rsidR="002E1B58" w:rsidRPr="00C2335E">
        <w:rPr>
          <w:rFonts w:ascii="CMR10" w:hAnsi="CMR10" w:cs="CMR10"/>
          <w:sz w:val="24"/>
        </w:rPr>
        <w:t>è</w:t>
      </w:r>
      <w:r w:rsidRPr="00C2335E">
        <w:rPr>
          <w:rFonts w:ascii="CMR10" w:hAnsi="CMR10" w:cs="CMR10"/>
          <w:sz w:val="24"/>
        </w:rPr>
        <w:t xml:space="preserve"> quello di confrontare la posizione di</w:t>
      </w:r>
      <w:r w:rsidR="00C2335E">
        <w:rPr>
          <w:rFonts w:ascii="CMR10" w:hAnsi="CMR10" w:cs="CMR10"/>
          <w:sz w:val="24"/>
        </w:rPr>
        <w:t xml:space="preserve"> </w:t>
      </w:r>
      <w:r w:rsidRPr="00C2335E">
        <w:rPr>
          <w:rFonts w:ascii="CMR10" w:hAnsi="CMR10" w:cs="CMR10"/>
          <w:sz w:val="24"/>
        </w:rPr>
        <w:t>una persona che tiene fermo un peso con quella della stessa persona che fa</w:t>
      </w:r>
      <w:r w:rsidR="002E1B58" w:rsidRPr="00C2335E">
        <w:rPr>
          <w:rFonts w:ascii="CMR10" w:hAnsi="CMR10" w:cs="CMR10"/>
          <w:sz w:val="24"/>
        </w:rPr>
        <w:t xml:space="preserve"> </w:t>
      </w:r>
      <w:r w:rsidRPr="00C2335E">
        <w:rPr>
          <w:rFonts w:ascii="CMR10" w:hAnsi="CMR10" w:cs="CMR10"/>
          <w:sz w:val="24"/>
        </w:rPr>
        <w:t xml:space="preserve">ruotare il peso attorno a </w:t>
      </w:r>
      <w:proofErr w:type="gramStart"/>
      <w:r w:rsidRPr="00C2335E">
        <w:rPr>
          <w:rFonts w:ascii="CMR10" w:hAnsi="CMR10" w:cs="CMR10"/>
          <w:sz w:val="24"/>
        </w:rPr>
        <w:t>se'</w:t>
      </w:r>
      <w:proofErr w:type="gramEnd"/>
      <w:r w:rsidRPr="00C2335E">
        <w:rPr>
          <w:rFonts w:ascii="CMR10" w:hAnsi="CMR10" w:cs="CMR10"/>
          <w:sz w:val="24"/>
        </w:rPr>
        <w:t>. Nel secondo caso, la persona deve spostare la</w:t>
      </w:r>
      <w:r w:rsidR="002E1B58" w:rsidRPr="00C2335E">
        <w:rPr>
          <w:rFonts w:ascii="CMR10" w:hAnsi="CMR10" w:cs="CMR10"/>
          <w:sz w:val="24"/>
        </w:rPr>
        <w:t xml:space="preserve"> </w:t>
      </w:r>
      <w:r w:rsidRPr="00C2335E">
        <w:rPr>
          <w:rFonts w:ascii="CMR10" w:hAnsi="CMR10" w:cs="CMR10"/>
          <w:sz w:val="24"/>
        </w:rPr>
        <w:t>schiena all'indietro, e di fatto sta anch'essa ruotando attorno al baricentro.</w:t>
      </w:r>
    </w:p>
    <w:p w14:paraId="5D166271" w14:textId="77777777" w:rsidR="00092005" w:rsidRPr="00C2335E" w:rsidRDefault="00092005" w:rsidP="000D6C9F">
      <w:pPr>
        <w:autoSpaceDE w:val="0"/>
        <w:autoSpaceDN w:val="0"/>
        <w:adjustRightInd w:val="0"/>
        <w:spacing w:after="0" w:line="240" w:lineRule="auto"/>
        <w:rPr>
          <w:rFonts w:ascii="CMR10" w:hAnsi="CMR10" w:cs="CMR10"/>
          <w:sz w:val="24"/>
        </w:rPr>
      </w:pPr>
    </w:p>
    <w:p w14:paraId="52820188" w14:textId="466E4F6F" w:rsidR="002E1B58" w:rsidRPr="00C2335E" w:rsidRDefault="002E1B58" w:rsidP="002E1B58">
      <w:pPr>
        <w:keepNext/>
        <w:autoSpaceDE w:val="0"/>
        <w:autoSpaceDN w:val="0"/>
        <w:adjustRightInd w:val="0"/>
        <w:spacing w:after="0" w:line="240" w:lineRule="auto"/>
        <w:rPr>
          <w:sz w:val="24"/>
        </w:rPr>
      </w:pPr>
      <w:r w:rsidRPr="00C2335E">
        <w:rPr>
          <w:noProof/>
          <w:sz w:val="24"/>
        </w:rPr>
        <w:drawing>
          <wp:inline distT="0" distB="0" distL="0" distR="0" wp14:anchorId="5FC0ACC2" wp14:editId="4BA3030B">
            <wp:extent cx="6120130" cy="2569845"/>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569845"/>
                    </a:xfrm>
                    <a:prstGeom prst="rect">
                      <a:avLst/>
                    </a:prstGeom>
                  </pic:spPr>
                </pic:pic>
              </a:graphicData>
            </a:graphic>
          </wp:inline>
        </w:drawing>
      </w:r>
    </w:p>
    <w:p w14:paraId="10EA2C2B" w14:textId="5C6AA764" w:rsidR="002E1B58" w:rsidRPr="00C2335E" w:rsidRDefault="00092005" w:rsidP="00092005">
      <w:pPr>
        <w:autoSpaceDE w:val="0"/>
        <w:autoSpaceDN w:val="0"/>
        <w:adjustRightInd w:val="0"/>
        <w:spacing w:after="0" w:line="240" w:lineRule="auto"/>
        <w:rPr>
          <w:rFonts w:ascii="CMR10" w:hAnsi="CMR10" w:cs="CMR10"/>
          <w:i/>
          <w:sz w:val="24"/>
        </w:rPr>
      </w:pPr>
      <w:r w:rsidRPr="00C2335E">
        <w:rPr>
          <w:rFonts w:ascii="CMR10" w:hAnsi="CMR10" w:cs="CMR10"/>
          <w:i/>
          <w:sz w:val="24"/>
        </w:rPr>
        <w:t>Figure 7: Nella prima foto la persona è ferma, nella seconda sta facendo ruotare attorno a sé lo zaino. Si vede come il corpo debba spostarsi all'indietro per mantenere l'equilibrio, ruotando come lo zaino attorno al baricentro comune.</w:t>
      </w:r>
    </w:p>
    <w:p w14:paraId="4D54B9E9" w14:textId="77777777" w:rsidR="00092005" w:rsidRPr="00C2335E" w:rsidRDefault="00092005" w:rsidP="000D6C9F">
      <w:pPr>
        <w:autoSpaceDE w:val="0"/>
        <w:autoSpaceDN w:val="0"/>
        <w:adjustRightInd w:val="0"/>
        <w:spacing w:after="0" w:line="240" w:lineRule="auto"/>
        <w:rPr>
          <w:rFonts w:ascii="CMR10" w:hAnsi="CMR10" w:cs="CMR10"/>
          <w:sz w:val="24"/>
        </w:rPr>
      </w:pPr>
    </w:p>
    <w:p w14:paraId="4FCC44D7" w14:textId="4561A070" w:rsidR="000D6C9F" w:rsidRPr="00C2335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Le due foto allegate, realizzate durante uno stage presso l'Universit</w:t>
      </w:r>
      <w:r w:rsidR="002E1B58" w:rsidRPr="00C2335E">
        <w:rPr>
          <w:rFonts w:ascii="CMR10" w:hAnsi="CMR10" w:cs="CMR10"/>
          <w:sz w:val="24"/>
        </w:rPr>
        <w:t>à</w:t>
      </w:r>
      <w:r w:rsidRPr="00C2335E">
        <w:rPr>
          <w:rFonts w:ascii="CMR10" w:hAnsi="CMR10" w:cs="CMR10"/>
          <w:sz w:val="24"/>
        </w:rPr>
        <w:t xml:space="preserve"> di Tor</w:t>
      </w:r>
      <w:r w:rsidR="002E1B58" w:rsidRPr="00C2335E">
        <w:rPr>
          <w:rFonts w:ascii="CMR10" w:hAnsi="CMR10" w:cs="CMR10"/>
          <w:sz w:val="24"/>
        </w:rPr>
        <w:t xml:space="preserve"> </w:t>
      </w:r>
      <w:r w:rsidRPr="00C2335E">
        <w:rPr>
          <w:rFonts w:ascii="CMR10" w:hAnsi="CMR10" w:cs="CMR10"/>
          <w:sz w:val="24"/>
        </w:rPr>
        <w:t>Vergata a cui ha partecipato un gruppo di studenti dell'ultimo anno della</w:t>
      </w:r>
      <w:r w:rsidR="002E1B58" w:rsidRPr="00C2335E">
        <w:rPr>
          <w:rFonts w:ascii="CMR10" w:hAnsi="CMR10" w:cs="CMR10"/>
          <w:sz w:val="24"/>
        </w:rPr>
        <w:t xml:space="preserve"> </w:t>
      </w:r>
      <w:r w:rsidRPr="00C2335E">
        <w:rPr>
          <w:rFonts w:ascii="CMR10" w:hAnsi="CMR10" w:cs="CMR10"/>
          <w:sz w:val="24"/>
        </w:rPr>
        <w:t>scuola secondaria, mostra in modo evidente il moto dello studente attorno</w:t>
      </w:r>
      <w:r w:rsidR="002E1B58" w:rsidRPr="00C2335E">
        <w:rPr>
          <w:rFonts w:ascii="CMR10" w:hAnsi="CMR10" w:cs="CMR10"/>
          <w:sz w:val="24"/>
        </w:rPr>
        <w:t xml:space="preserve"> </w:t>
      </w:r>
      <w:r w:rsidRPr="00C2335E">
        <w:rPr>
          <w:rFonts w:ascii="CMR10" w:hAnsi="CMR10" w:cs="CMR10"/>
          <w:sz w:val="24"/>
        </w:rPr>
        <w:t xml:space="preserve">al baricentro nel momento in cui fa ruotare attorno a </w:t>
      </w:r>
      <w:r w:rsidR="002E1B58" w:rsidRPr="00C2335E">
        <w:rPr>
          <w:rFonts w:ascii="CMR10" w:hAnsi="CMR10" w:cs="CMR10"/>
          <w:sz w:val="24"/>
        </w:rPr>
        <w:t>sé</w:t>
      </w:r>
      <w:r w:rsidRPr="00C2335E">
        <w:rPr>
          <w:rFonts w:ascii="CMR10" w:hAnsi="CMR10" w:cs="CMR10"/>
          <w:sz w:val="24"/>
        </w:rPr>
        <w:t xml:space="preserve"> lo zaino. Le due</w:t>
      </w:r>
      <w:r w:rsidR="002E1B58" w:rsidRPr="00C2335E">
        <w:rPr>
          <w:rFonts w:ascii="CMR10" w:hAnsi="CMR10" w:cs="CMR10"/>
          <w:sz w:val="24"/>
        </w:rPr>
        <w:t xml:space="preserve"> </w:t>
      </w:r>
      <w:r w:rsidRPr="00C2335E">
        <w:rPr>
          <w:rFonts w:ascii="CMR10" w:hAnsi="CMR10" w:cs="CMR10"/>
          <w:sz w:val="24"/>
        </w:rPr>
        <w:t xml:space="preserve">foto </w:t>
      </w:r>
      <w:proofErr w:type="gramStart"/>
      <w:r w:rsidRPr="00C2335E">
        <w:rPr>
          <w:rFonts w:ascii="CMR10" w:hAnsi="CMR10" w:cs="CMR10"/>
          <w:sz w:val="24"/>
        </w:rPr>
        <w:t>sono</w:t>
      </w:r>
      <w:r w:rsidR="002E1B58" w:rsidRPr="00C2335E">
        <w:rPr>
          <w:rFonts w:ascii="CMR10" w:hAnsi="CMR10" w:cs="CMR10"/>
          <w:sz w:val="24"/>
        </w:rPr>
        <w:t xml:space="preserve"> </w:t>
      </w:r>
      <w:r w:rsidRPr="00C2335E">
        <w:rPr>
          <w:rFonts w:ascii="CMR10" w:hAnsi="CMR10" w:cs="CMR10"/>
          <w:sz w:val="24"/>
        </w:rPr>
        <w:t>fermi</w:t>
      </w:r>
      <w:proofErr w:type="gramEnd"/>
      <w:r w:rsidRPr="00C2335E">
        <w:rPr>
          <w:rFonts w:ascii="CMR10" w:hAnsi="CMR10" w:cs="CMR10"/>
          <w:sz w:val="24"/>
        </w:rPr>
        <w:t xml:space="preserve"> immagine di un </w:t>
      </w:r>
      <w:r w:rsidR="002E1B58" w:rsidRPr="00C2335E">
        <w:rPr>
          <w:rFonts w:ascii="CMR10" w:hAnsi="CMR10" w:cs="CMR10"/>
          <w:sz w:val="24"/>
        </w:rPr>
        <w:t>fi</w:t>
      </w:r>
      <w:r w:rsidRPr="00C2335E">
        <w:rPr>
          <w:rFonts w:ascii="CMR10" w:hAnsi="CMR10" w:cs="CMR10"/>
          <w:sz w:val="24"/>
        </w:rPr>
        <w:t>lmato che pu</w:t>
      </w:r>
      <w:r w:rsidR="002E1B58" w:rsidRPr="00C2335E">
        <w:rPr>
          <w:rFonts w:ascii="CMR10" w:hAnsi="CMR10" w:cs="CMR10"/>
          <w:sz w:val="24"/>
        </w:rPr>
        <w:t>ò</w:t>
      </w:r>
      <w:r w:rsidRPr="00C2335E">
        <w:rPr>
          <w:rFonts w:ascii="CMR10" w:hAnsi="CMR10" w:cs="CMR10"/>
          <w:sz w:val="24"/>
        </w:rPr>
        <w:t xml:space="preserve"> essere scaricato dal sito [5]</w:t>
      </w:r>
    </w:p>
    <w:p w14:paraId="5BCE508B" w14:textId="54D6AE37" w:rsidR="000D6C9F" w:rsidRPr="00C2335E" w:rsidRDefault="000D6C9F" w:rsidP="000D6C9F">
      <w:pPr>
        <w:autoSpaceDE w:val="0"/>
        <w:autoSpaceDN w:val="0"/>
        <w:adjustRightInd w:val="0"/>
        <w:spacing w:after="0" w:line="240" w:lineRule="auto"/>
        <w:rPr>
          <w:rFonts w:ascii="CMR10" w:hAnsi="CMR10" w:cs="CMR10"/>
          <w:sz w:val="24"/>
        </w:rPr>
      </w:pPr>
      <w:r w:rsidRPr="00C2335E">
        <w:rPr>
          <w:rFonts w:ascii="CMR10" w:hAnsi="CMR10" w:cs="CMR10"/>
          <w:sz w:val="24"/>
        </w:rPr>
        <w:t>Si ringrazia Adriano Ceccotti per aver acconsentito alla pubblicazione delle</w:t>
      </w:r>
      <w:r w:rsidR="002E1B58" w:rsidRPr="00C2335E">
        <w:rPr>
          <w:rFonts w:ascii="CMR10" w:hAnsi="CMR10" w:cs="CMR10"/>
          <w:sz w:val="24"/>
        </w:rPr>
        <w:t xml:space="preserve"> </w:t>
      </w:r>
      <w:r w:rsidRPr="00C2335E">
        <w:rPr>
          <w:rFonts w:ascii="CMR10" w:hAnsi="CMR10" w:cs="CMR10"/>
          <w:sz w:val="24"/>
        </w:rPr>
        <w:t xml:space="preserve">foto e del </w:t>
      </w:r>
      <w:r w:rsidR="002E1B58" w:rsidRPr="00C2335E">
        <w:rPr>
          <w:rFonts w:ascii="CMR10" w:hAnsi="CMR10" w:cs="CMR10"/>
          <w:sz w:val="24"/>
        </w:rPr>
        <w:t>fi</w:t>
      </w:r>
      <w:r w:rsidRPr="00C2335E">
        <w:rPr>
          <w:rFonts w:ascii="CMR10" w:hAnsi="CMR10" w:cs="CMR10"/>
          <w:sz w:val="24"/>
        </w:rPr>
        <w:t>lmato.</w:t>
      </w:r>
    </w:p>
    <w:p w14:paraId="72F33249" w14:textId="4A226BC2" w:rsidR="00092005" w:rsidRPr="00C2335E" w:rsidRDefault="000D6C9F" w:rsidP="00092005">
      <w:pPr>
        <w:autoSpaceDE w:val="0"/>
        <w:autoSpaceDN w:val="0"/>
        <w:adjustRightInd w:val="0"/>
        <w:spacing w:after="0" w:line="240" w:lineRule="auto"/>
        <w:rPr>
          <w:rFonts w:ascii="CMR10" w:hAnsi="CMR10" w:cs="CMR10"/>
          <w:sz w:val="24"/>
        </w:rPr>
      </w:pPr>
      <w:r w:rsidRPr="00C2335E">
        <w:rPr>
          <w:rFonts w:ascii="CMR10" w:hAnsi="CMR10" w:cs="CMR10"/>
          <w:sz w:val="24"/>
        </w:rPr>
        <w:lastRenderedPageBreak/>
        <w:t xml:space="preserve">Per realizzare il </w:t>
      </w:r>
      <w:r w:rsidR="002E1B58" w:rsidRPr="00C2335E">
        <w:rPr>
          <w:rFonts w:ascii="CMR10" w:hAnsi="CMR10" w:cs="CMR10"/>
          <w:sz w:val="24"/>
        </w:rPr>
        <w:t>fi</w:t>
      </w:r>
      <w:r w:rsidRPr="00C2335E">
        <w:rPr>
          <w:rFonts w:ascii="CMR10" w:hAnsi="CMR10" w:cs="CMR10"/>
          <w:sz w:val="24"/>
        </w:rPr>
        <w:t xml:space="preserve">lmato </w:t>
      </w:r>
      <w:r w:rsidR="002E1B58" w:rsidRPr="00C2335E">
        <w:rPr>
          <w:rFonts w:ascii="CMR10" w:hAnsi="CMR10" w:cs="CMR10"/>
          <w:sz w:val="24"/>
        </w:rPr>
        <w:t>è</w:t>
      </w:r>
      <w:r w:rsidRPr="00C2335E">
        <w:rPr>
          <w:rFonts w:ascii="CMR10" w:hAnsi="CMR10" w:cs="CMR10"/>
          <w:sz w:val="24"/>
        </w:rPr>
        <w:t xml:space="preserve"> molto conveniente utilizzare una ripresa con</w:t>
      </w:r>
      <w:r w:rsidR="002E1B58" w:rsidRPr="00C2335E">
        <w:rPr>
          <w:rFonts w:ascii="CMR10" w:hAnsi="CMR10" w:cs="CMR10"/>
          <w:sz w:val="24"/>
        </w:rPr>
        <w:t xml:space="preserve"> </w:t>
      </w:r>
      <w:r w:rsidRPr="00C2335E">
        <w:rPr>
          <w:rFonts w:ascii="CMR10" w:hAnsi="CMR10" w:cs="CMR10"/>
          <w:sz w:val="24"/>
        </w:rPr>
        <w:t xml:space="preserve">molti fps (frame per second), </w:t>
      </w:r>
      <w:r w:rsidR="002E1B58" w:rsidRPr="00C2335E">
        <w:rPr>
          <w:rFonts w:ascii="CMR10" w:hAnsi="CMR10" w:cs="CMR10"/>
          <w:sz w:val="24"/>
        </w:rPr>
        <w:t xml:space="preserve">perché </w:t>
      </w:r>
      <w:r w:rsidRPr="00C2335E">
        <w:rPr>
          <w:rFonts w:ascii="CMR10" w:hAnsi="CMR10" w:cs="CMR10"/>
          <w:sz w:val="24"/>
        </w:rPr>
        <w:t xml:space="preserve">in tal modo </w:t>
      </w:r>
      <w:r w:rsidR="002E1B58" w:rsidRPr="00C2335E">
        <w:rPr>
          <w:rFonts w:ascii="CMR10" w:hAnsi="CMR10" w:cs="CMR10"/>
          <w:sz w:val="24"/>
        </w:rPr>
        <w:t>è</w:t>
      </w:r>
      <w:r w:rsidRPr="00C2335E">
        <w:rPr>
          <w:rFonts w:ascii="CMR10" w:hAnsi="CMR10" w:cs="CMR10"/>
          <w:sz w:val="24"/>
        </w:rPr>
        <w:t xml:space="preserve"> possibile scegliere il</w:t>
      </w:r>
      <w:r w:rsidR="00092005" w:rsidRPr="00C2335E">
        <w:rPr>
          <w:rFonts w:ascii="CMR10" w:hAnsi="CMR10" w:cs="CMR10"/>
          <w:sz w:val="24"/>
        </w:rPr>
        <w:t xml:space="preserve"> fotogramma che evidenzia in modo migliore il moto attorno al baricentro di chi fa ruotare un peso attorno a </w:t>
      </w:r>
      <w:proofErr w:type="gramStart"/>
      <w:r w:rsidR="00092005" w:rsidRPr="00C2335E">
        <w:rPr>
          <w:rFonts w:ascii="CMR10" w:hAnsi="CMR10" w:cs="CMR10"/>
          <w:sz w:val="24"/>
        </w:rPr>
        <w:t>se'</w:t>
      </w:r>
      <w:proofErr w:type="gramEnd"/>
      <w:r w:rsidR="00092005" w:rsidRPr="00C2335E">
        <w:rPr>
          <w:rFonts w:ascii="CMR10" w:hAnsi="CMR10" w:cs="CMR10"/>
          <w:sz w:val="24"/>
        </w:rPr>
        <w:t>.</w:t>
      </w:r>
    </w:p>
    <w:p w14:paraId="2F9760F8" w14:textId="77777777" w:rsidR="0030041E" w:rsidRDefault="0030041E" w:rsidP="00092005">
      <w:pPr>
        <w:autoSpaceDE w:val="0"/>
        <w:autoSpaceDN w:val="0"/>
        <w:adjustRightInd w:val="0"/>
        <w:spacing w:after="0" w:line="240" w:lineRule="auto"/>
        <w:rPr>
          <w:rFonts w:ascii="CMR10" w:hAnsi="CMR10" w:cs="CMR10"/>
          <w:sz w:val="24"/>
        </w:rPr>
      </w:pPr>
    </w:p>
    <w:p w14:paraId="28573BB2" w14:textId="15FDDFC5" w:rsidR="0030041E" w:rsidRDefault="0030041E" w:rsidP="0030041E">
      <w:pPr>
        <w:pStyle w:val="Titolo3"/>
      </w:pPr>
      <w:r>
        <w:t>Forza centrifuga e forza centripeta</w:t>
      </w:r>
    </w:p>
    <w:p w14:paraId="755C99BD" w14:textId="77777777" w:rsidR="0030041E" w:rsidRDefault="00092005" w:rsidP="00092005">
      <w:pPr>
        <w:autoSpaceDE w:val="0"/>
        <w:autoSpaceDN w:val="0"/>
        <w:adjustRightInd w:val="0"/>
        <w:spacing w:after="0" w:line="240" w:lineRule="auto"/>
        <w:rPr>
          <w:rFonts w:ascii="CMR10" w:hAnsi="CMR10" w:cs="CMR10"/>
          <w:sz w:val="24"/>
        </w:rPr>
      </w:pPr>
      <w:r w:rsidRPr="00C2335E">
        <w:rPr>
          <w:rFonts w:ascii="CMR10" w:hAnsi="CMR10" w:cs="CMR10"/>
          <w:sz w:val="24"/>
        </w:rPr>
        <w:t xml:space="preserve">Per mostrare la competizione tra forza centrifuga e forza centripeta, in modo da evidenziare sperimentalmente l'idea della Terra che </w:t>
      </w:r>
      <w:r w:rsidR="00B570CE" w:rsidRPr="00C2335E">
        <w:rPr>
          <w:rFonts w:ascii="CMR10" w:hAnsi="CMR10" w:cs="CMR10"/>
          <w:sz w:val="24"/>
        </w:rPr>
        <w:t>è</w:t>
      </w:r>
      <w:r w:rsidRPr="00C2335E">
        <w:rPr>
          <w:rFonts w:ascii="CMR10" w:hAnsi="CMR10" w:cs="CMR10"/>
          <w:sz w:val="24"/>
        </w:rPr>
        <w:t xml:space="preserve"> come una fionda", si può procedere nel modo seguente. </w:t>
      </w:r>
    </w:p>
    <w:p w14:paraId="40E40AA0" w14:textId="30C33E97" w:rsidR="0030041E" w:rsidRPr="0030041E" w:rsidRDefault="0030041E" w:rsidP="0030041E">
      <w:pPr>
        <w:pStyle w:val="Titolo4"/>
        <w:ind w:left="708"/>
      </w:pPr>
      <w:r>
        <w:t>Maree solari</w:t>
      </w:r>
    </w:p>
    <w:p w14:paraId="24BA2852" w14:textId="7C82CC49" w:rsidR="00092005" w:rsidRDefault="00092005" w:rsidP="00092005">
      <w:pPr>
        <w:autoSpaceDE w:val="0"/>
        <w:autoSpaceDN w:val="0"/>
        <w:adjustRightInd w:val="0"/>
        <w:spacing w:after="0" w:line="240" w:lineRule="auto"/>
        <w:rPr>
          <w:rFonts w:ascii="CMR10" w:hAnsi="CMR10" w:cs="CMR10"/>
          <w:sz w:val="24"/>
        </w:rPr>
      </w:pPr>
      <w:r w:rsidRPr="00C2335E">
        <w:rPr>
          <w:rFonts w:ascii="CMR10" w:hAnsi="CMR10" w:cs="CMR10"/>
          <w:sz w:val="24"/>
        </w:rPr>
        <w:t>Si infila, avendola preventivamente cosparsa di colla, una vite in una pallina di schiuma di poliestere</w:t>
      </w:r>
      <w:r w:rsidR="00C2335E">
        <w:rPr>
          <w:rFonts w:ascii="CMR10" w:hAnsi="CMR10" w:cs="CMR10"/>
          <w:sz w:val="24"/>
        </w:rPr>
        <w:t xml:space="preserve"> </w:t>
      </w:r>
      <w:r w:rsidRPr="00C2335E">
        <w:rPr>
          <w:rFonts w:ascii="CMR10" w:hAnsi="CMR10" w:cs="CMR10"/>
          <w:sz w:val="24"/>
        </w:rPr>
        <w:t xml:space="preserve">(pallina antistress). Alla vite si </w:t>
      </w:r>
      <w:r w:rsidR="00B570CE" w:rsidRPr="00C2335E">
        <w:rPr>
          <w:rFonts w:ascii="CMR10" w:hAnsi="CMR10" w:cs="CMR10"/>
          <w:sz w:val="24"/>
        </w:rPr>
        <w:t>fi</w:t>
      </w:r>
      <w:r w:rsidRPr="00C2335E">
        <w:rPr>
          <w:rFonts w:ascii="CMR10" w:hAnsi="CMR10" w:cs="CMR10"/>
          <w:sz w:val="24"/>
        </w:rPr>
        <w:t xml:space="preserve">ssa poi un </w:t>
      </w:r>
      <w:r w:rsidR="00B570CE" w:rsidRPr="00C2335E">
        <w:rPr>
          <w:rFonts w:ascii="CMR10" w:hAnsi="CMR10" w:cs="CMR10"/>
          <w:sz w:val="24"/>
        </w:rPr>
        <w:t>fi</w:t>
      </w:r>
      <w:r w:rsidRPr="00C2335E">
        <w:rPr>
          <w:rFonts w:ascii="CMR10" w:hAnsi="CMR10" w:cs="CMR10"/>
          <w:sz w:val="24"/>
        </w:rPr>
        <w:t xml:space="preserve">lo di ferro che viene ripiegato e </w:t>
      </w:r>
      <w:r w:rsidR="00B570CE" w:rsidRPr="00C2335E">
        <w:rPr>
          <w:rFonts w:ascii="CMR10" w:hAnsi="CMR10" w:cs="CMR10"/>
          <w:sz w:val="24"/>
        </w:rPr>
        <w:t>fi</w:t>
      </w:r>
      <w:r w:rsidRPr="00C2335E">
        <w:rPr>
          <w:rFonts w:ascii="CMR10" w:hAnsi="CMR10" w:cs="CMR10"/>
          <w:sz w:val="24"/>
        </w:rPr>
        <w:t>ssato al mandrino di un trapano. Se la pallina antistress viene</w:t>
      </w:r>
      <w:r w:rsidR="00B570CE" w:rsidRPr="00C2335E">
        <w:rPr>
          <w:rFonts w:ascii="CMR10" w:hAnsi="CMR10" w:cs="CMR10"/>
          <w:sz w:val="24"/>
        </w:rPr>
        <w:t xml:space="preserve"> </w:t>
      </w:r>
      <w:r w:rsidRPr="00C2335E">
        <w:rPr>
          <w:rFonts w:ascii="CMR10" w:hAnsi="CMR10" w:cs="CMR10"/>
          <w:sz w:val="24"/>
        </w:rPr>
        <w:t>fotografata da ferma, l</w:t>
      </w:r>
      <w:r w:rsidR="00B570CE" w:rsidRPr="00C2335E">
        <w:rPr>
          <w:rFonts w:ascii="CMR10" w:hAnsi="CMR10" w:cs="CMR10"/>
          <w:sz w:val="24"/>
        </w:rPr>
        <w:t>a</w:t>
      </w:r>
      <w:r w:rsidRPr="00C2335E">
        <w:rPr>
          <w:rFonts w:ascii="CMR10" w:hAnsi="CMR10" w:cs="CMR10"/>
          <w:sz w:val="24"/>
        </w:rPr>
        <w:t xml:space="preserve"> sua forma </w:t>
      </w:r>
      <w:r w:rsidR="00B570CE" w:rsidRPr="00C2335E">
        <w:rPr>
          <w:rFonts w:ascii="CMR10" w:hAnsi="CMR10" w:cs="CMR10"/>
          <w:sz w:val="24"/>
        </w:rPr>
        <w:t>è</w:t>
      </w:r>
      <w:r w:rsidRPr="00C2335E">
        <w:rPr>
          <w:rFonts w:ascii="CMR10" w:hAnsi="CMR10" w:cs="CMR10"/>
          <w:sz w:val="24"/>
        </w:rPr>
        <w:t xml:space="preserve"> perfettamente sferica. Se invece il</w:t>
      </w:r>
      <w:r w:rsidR="00B570CE" w:rsidRPr="00C2335E">
        <w:rPr>
          <w:rFonts w:ascii="CMR10" w:hAnsi="CMR10" w:cs="CMR10"/>
          <w:sz w:val="24"/>
        </w:rPr>
        <w:t xml:space="preserve"> </w:t>
      </w:r>
      <w:r w:rsidRPr="00C2335E">
        <w:rPr>
          <w:rFonts w:ascii="CMR10" w:hAnsi="CMR10" w:cs="CMR10"/>
          <w:sz w:val="24"/>
        </w:rPr>
        <w:t>mandrino del trapano viene fatto ruotare, e la pallina viene ripresa, di nuovo</w:t>
      </w:r>
      <w:r w:rsidR="00B570CE" w:rsidRPr="00C2335E">
        <w:rPr>
          <w:rFonts w:ascii="CMR10" w:hAnsi="CMR10" w:cs="CMR10"/>
          <w:sz w:val="24"/>
        </w:rPr>
        <w:t xml:space="preserve"> </w:t>
      </w:r>
      <w:r w:rsidRPr="00C2335E">
        <w:rPr>
          <w:rFonts w:ascii="CMR10" w:hAnsi="CMR10" w:cs="CMR10"/>
          <w:sz w:val="24"/>
        </w:rPr>
        <w:t>avendo l'avvertenza di utilizzare il massimo numero possibile di fps, si pu</w:t>
      </w:r>
      <w:r w:rsidR="00B570CE" w:rsidRPr="00C2335E">
        <w:rPr>
          <w:rFonts w:ascii="CMR10" w:hAnsi="CMR10" w:cs="CMR10"/>
          <w:sz w:val="24"/>
        </w:rPr>
        <w:t xml:space="preserve">ò </w:t>
      </w:r>
      <w:r w:rsidRPr="00C2335E">
        <w:rPr>
          <w:rFonts w:ascii="CMR10" w:hAnsi="CMR10" w:cs="CMR10"/>
          <w:sz w:val="24"/>
        </w:rPr>
        <w:t>osservare confrontando la pallina con una linea circolare, che la sua forma</w:t>
      </w:r>
      <w:r w:rsidR="00B570CE" w:rsidRPr="00C2335E">
        <w:rPr>
          <w:rFonts w:ascii="CMR10" w:hAnsi="CMR10" w:cs="CMR10"/>
          <w:sz w:val="24"/>
        </w:rPr>
        <w:t xml:space="preserve"> </w:t>
      </w:r>
      <w:r w:rsidRPr="00C2335E">
        <w:rPr>
          <w:rFonts w:ascii="CMR10" w:hAnsi="CMR10" w:cs="CMR10"/>
          <w:sz w:val="24"/>
        </w:rPr>
        <w:t xml:space="preserve">non </w:t>
      </w:r>
      <w:r w:rsidR="00B570CE" w:rsidRPr="00C2335E">
        <w:rPr>
          <w:rFonts w:ascii="CMR10" w:hAnsi="CMR10" w:cs="CMR10"/>
          <w:sz w:val="24"/>
        </w:rPr>
        <w:t>è</w:t>
      </w:r>
      <w:r w:rsidRPr="00C2335E">
        <w:rPr>
          <w:rFonts w:ascii="CMR10" w:hAnsi="CMR10" w:cs="CMR10"/>
          <w:sz w:val="24"/>
        </w:rPr>
        <w:t xml:space="preserve"> pi</w:t>
      </w:r>
      <w:r w:rsidR="00B570CE" w:rsidRPr="00C2335E">
        <w:rPr>
          <w:rFonts w:ascii="CMR10" w:hAnsi="CMR10" w:cs="CMR10"/>
          <w:sz w:val="24"/>
        </w:rPr>
        <w:t>ù</w:t>
      </w:r>
      <w:r w:rsidRPr="00C2335E">
        <w:rPr>
          <w:rFonts w:ascii="CMR10" w:hAnsi="CMR10" w:cs="CMR10"/>
          <w:sz w:val="24"/>
        </w:rPr>
        <w:t xml:space="preserve"> perfettamente sferica, ma si </w:t>
      </w:r>
      <w:r w:rsidR="00B570CE" w:rsidRPr="00C2335E">
        <w:rPr>
          <w:rFonts w:ascii="CMR10" w:hAnsi="CMR10" w:cs="CMR10"/>
          <w:sz w:val="24"/>
        </w:rPr>
        <w:t xml:space="preserve">è </w:t>
      </w:r>
      <w:r w:rsidRPr="00C2335E">
        <w:rPr>
          <w:rFonts w:ascii="CMR10" w:hAnsi="CMR10" w:cs="CMR10"/>
          <w:sz w:val="24"/>
        </w:rPr>
        <w:t xml:space="preserve">allungata nella direzione del </w:t>
      </w:r>
      <w:r w:rsidR="00B570CE" w:rsidRPr="00C2335E">
        <w:rPr>
          <w:rFonts w:ascii="CMR10" w:hAnsi="CMR10" w:cs="CMR10"/>
          <w:sz w:val="24"/>
        </w:rPr>
        <w:t>fi</w:t>
      </w:r>
      <w:r w:rsidRPr="00C2335E">
        <w:rPr>
          <w:rFonts w:ascii="CMR10" w:hAnsi="CMR10" w:cs="CMR10"/>
          <w:sz w:val="24"/>
        </w:rPr>
        <w:t>lo</w:t>
      </w:r>
      <w:r w:rsidR="00C2335E">
        <w:rPr>
          <w:rFonts w:ascii="CMR10" w:hAnsi="CMR10" w:cs="CMR10"/>
          <w:sz w:val="24"/>
        </w:rPr>
        <w:t xml:space="preserve"> </w:t>
      </w:r>
      <w:r w:rsidRPr="00C2335E">
        <w:rPr>
          <w:rFonts w:ascii="CMR10" w:hAnsi="CMR10" w:cs="CMR10"/>
          <w:sz w:val="24"/>
        </w:rPr>
        <w:t xml:space="preserve">di ferro (vedi </w:t>
      </w:r>
      <w:r w:rsidR="00B570CE" w:rsidRPr="00C2335E">
        <w:rPr>
          <w:rFonts w:ascii="CMR10" w:hAnsi="CMR10" w:cs="CMR10"/>
          <w:sz w:val="24"/>
        </w:rPr>
        <w:t>fi</w:t>
      </w:r>
      <w:r w:rsidRPr="00C2335E">
        <w:rPr>
          <w:rFonts w:ascii="CMR10" w:hAnsi="CMR10" w:cs="CMR10"/>
          <w:sz w:val="24"/>
        </w:rPr>
        <w:t xml:space="preserve">gura). La forma della pallina </w:t>
      </w:r>
      <w:r w:rsidR="00B570CE" w:rsidRPr="00C2335E">
        <w:rPr>
          <w:rFonts w:ascii="CMR10" w:hAnsi="CMR10" w:cs="CMR10"/>
          <w:sz w:val="24"/>
        </w:rPr>
        <w:t xml:space="preserve">è </w:t>
      </w:r>
      <w:r w:rsidRPr="00C2335E">
        <w:rPr>
          <w:rFonts w:ascii="CMR10" w:hAnsi="CMR10" w:cs="CMR10"/>
          <w:sz w:val="24"/>
        </w:rPr>
        <w:t>analoga alla forma che assumono gli oceani attorno alla Terra. L'esperimento descritto aiuta</w:t>
      </w:r>
      <w:r w:rsidR="00B570CE" w:rsidRPr="00C2335E">
        <w:rPr>
          <w:rFonts w:ascii="CMR10" w:hAnsi="CMR10" w:cs="CMR10"/>
          <w:sz w:val="24"/>
        </w:rPr>
        <w:t xml:space="preserve"> </w:t>
      </w:r>
      <w:r w:rsidRPr="00C2335E">
        <w:rPr>
          <w:rFonts w:ascii="CMR10" w:hAnsi="CMR10" w:cs="CMR10"/>
          <w:sz w:val="24"/>
        </w:rPr>
        <w:t>qualitativamente a comprendere la trattazione della teoria descritta</w:t>
      </w:r>
      <w:r w:rsidR="00B570CE" w:rsidRPr="00C2335E">
        <w:rPr>
          <w:rFonts w:ascii="CMR10" w:hAnsi="CMR10" w:cs="CMR10"/>
          <w:sz w:val="24"/>
        </w:rPr>
        <w:t xml:space="preserve"> </w:t>
      </w:r>
      <w:r w:rsidRPr="00C2335E">
        <w:rPr>
          <w:rFonts w:ascii="CMR10" w:hAnsi="CMR10" w:cs="CMR10"/>
          <w:sz w:val="24"/>
        </w:rPr>
        <w:t>nella</w:t>
      </w:r>
      <w:r w:rsidR="00B570CE" w:rsidRPr="00C2335E">
        <w:rPr>
          <w:rFonts w:ascii="CMR10" w:hAnsi="CMR10" w:cs="CMR10"/>
          <w:sz w:val="24"/>
        </w:rPr>
        <w:t xml:space="preserve"> </w:t>
      </w:r>
      <w:r w:rsidRPr="00C2335E">
        <w:rPr>
          <w:rFonts w:ascii="CMR10" w:hAnsi="CMR10" w:cs="CMR10"/>
          <w:sz w:val="24"/>
        </w:rPr>
        <w:t>sezione 4.</w:t>
      </w:r>
    </w:p>
    <w:p w14:paraId="42992896" w14:textId="77777777" w:rsidR="0030041E" w:rsidRDefault="0030041E" w:rsidP="00092005">
      <w:pPr>
        <w:autoSpaceDE w:val="0"/>
        <w:autoSpaceDN w:val="0"/>
        <w:adjustRightInd w:val="0"/>
        <w:spacing w:after="0" w:line="240" w:lineRule="auto"/>
        <w:rPr>
          <w:rFonts w:ascii="CMR10" w:hAnsi="CMR10" w:cs="CMR10"/>
          <w:sz w:val="24"/>
        </w:rPr>
      </w:pPr>
    </w:p>
    <w:p w14:paraId="5259471D" w14:textId="325088D8" w:rsidR="0030041E" w:rsidRDefault="0030041E" w:rsidP="00092005">
      <w:pPr>
        <w:autoSpaceDE w:val="0"/>
        <w:autoSpaceDN w:val="0"/>
        <w:adjustRightInd w:val="0"/>
        <w:spacing w:after="0" w:line="240" w:lineRule="auto"/>
        <w:rPr>
          <w:rFonts w:ascii="CMR10" w:hAnsi="CMR10" w:cs="CMR10"/>
          <w:sz w:val="24"/>
        </w:rPr>
      </w:pPr>
      <w:r>
        <w:rPr>
          <w:noProof/>
        </w:rPr>
        <w:drawing>
          <wp:inline distT="0" distB="0" distL="0" distR="0" wp14:anchorId="54B1ADE1" wp14:editId="5348FE4C">
            <wp:extent cx="6120130" cy="2353310"/>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353310"/>
                    </a:xfrm>
                    <a:prstGeom prst="rect">
                      <a:avLst/>
                    </a:prstGeom>
                  </pic:spPr>
                </pic:pic>
              </a:graphicData>
            </a:graphic>
          </wp:inline>
        </w:drawing>
      </w:r>
    </w:p>
    <w:p w14:paraId="569E9B23" w14:textId="68E2098D" w:rsidR="0030041E" w:rsidRPr="0030041E" w:rsidRDefault="0030041E" w:rsidP="0030041E">
      <w:pPr>
        <w:autoSpaceDE w:val="0"/>
        <w:autoSpaceDN w:val="0"/>
        <w:adjustRightInd w:val="0"/>
        <w:spacing w:after="0" w:line="240" w:lineRule="auto"/>
        <w:rPr>
          <w:rFonts w:ascii="CMR10" w:hAnsi="CMR10" w:cs="CMR10"/>
          <w:i/>
        </w:rPr>
      </w:pPr>
      <w:r w:rsidRPr="0030041E">
        <w:rPr>
          <w:rFonts w:ascii="CMR10" w:hAnsi="CMR10" w:cs="CMR10"/>
          <w:i/>
        </w:rPr>
        <w:t>Figure 8: Nella prima foto la pallina è ferma, nella seconda sta girando. Il confronto con la linea circolare mostra come la pallina sia perfettamente sferica quando è</w:t>
      </w:r>
      <w:r>
        <w:rPr>
          <w:rFonts w:ascii="CMR10" w:hAnsi="CMR10" w:cs="CMR10"/>
          <w:i/>
        </w:rPr>
        <w:t xml:space="preserve"> </w:t>
      </w:r>
      <w:r w:rsidRPr="0030041E">
        <w:rPr>
          <w:rFonts w:ascii="CMR10" w:hAnsi="CMR10" w:cs="CMR10"/>
          <w:i/>
        </w:rPr>
        <w:t>ferma, mentre quando è messa in rotazione dal trapano si allunga per effetto della forza centripeta (esercitata dal filo) e di quella centrifuga.</w:t>
      </w:r>
    </w:p>
    <w:p w14:paraId="35374071" w14:textId="6B8D1D99" w:rsidR="0030041E" w:rsidRDefault="0030041E" w:rsidP="00B570CE">
      <w:pPr>
        <w:autoSpaceDE w:val="0"/>
        <w:autoSpaceDN w:val="0"/>
        <w:adjustRightInd w:val="0"/>
        <w:spacing w:after="0" w:line="240" w:lineRule="auto"/>
        <w:rPr>
          <w:rFonts w:ascii="CMR10" w:hAnsi="CMR10" w:cs="CMR10"/>
          <w:sz w:val="24"/>
        </w:rPr>
      </w:pPr>
    </w:p>
    <w:p w14:paraId="1FB559B7" w14:textId="4720D66A" w:rsidR="0030041E" w:rsidRDefault="0030041E" w:rsidP="0030041E">
      <w:pPr>
        <w:pStyle w:val="Titolo4"/>
        <w:ind w:left="708"/>
      </w:pPr>
      <w:r>
        <w:t>Maree lunari</w:t>
      </w:r>
    </w:p>
    <w:p w14:paraId="33B690A1" w14:textId="5E105FC7" w:rsidR="00092005" w:rsidRPr="00C2335E" w:rsidRDefault="00092005" w:rsidP="00B570CE">
      <w:pPr>
        <w:autoSpaceDE w:val="0"/>
        <w:autoSpaceDN w:val="0"/>
        <w:adjustRightInd w:val="0"/>
        <w:spacing w:after="0" w:line="240" w:lineRule="auto"/>
        <w:rPr>
          <w:rFonts w:ascii="CMR10" w:hAnsi="CMR10" w:cs="CMR10"/>
          <w:sz w:val="24"/>
        </w:rPr>
      </w:pPr>
      <w:r w:rsidRPr="00C2335E">
        <w:rPr>
          <w:rFonts w:ascii="CMR10" w:hAnsi="CMR10" w:cs="CMR10"/>
          <w:sz w:val="24"/>
        </w:rPr>
        <w:t>Per comprendere qualitativamente la teoria delle maree lunari, descritta</w:t>
      </w:r>
      <w:r w:rsidR="00B570CE" w:rsidRPr="00C2335E">
        <w:rPr>
          <w:rFonts w:ascii="CMR10" w:hAnsi="CMR10" w:cs="CMR10"/>
          <w:sz w:val="24"/>
        </w:rPr>
        <w:t xml:space="preserve"> </w:t>
      </w:r>
      <w:r w:rsidRPr="00C2335E">
        <w:rPr>
          <w:rFonts w:ascii="CMR10" w:hAnsi="CMR10" w:cs="CMR10"/>
          <w:sz w:val="24"/>
        </w:rPr>
        <w:t>nella sezione 5, si pu</w:t>
      </w:r>
      <w:r w:rsidR="00B570CE" w:rsidRPr="00C2335E">
        <w:rPr>
          <w:rFonts w:ascii="CMR10" w:hAnsi="CMR10" w:cs="CMR10"/>
          <w:sz w:val="24"/>
        </w:rPr>
        <w:t xml:space="preserve">ò </w:t>
      </w:r>
      <w:r w:rsidRPr="00C2335E">
        <w:rPr>
          <w:rFonts w:ascii="CMR10" w:hAnsi="CMR10" w:cs="CMR10"/>
          <w:sz w:val="24"/>
        </w:rPr>
        <w:t>procedere con un po' pi</w:t>
      </w:r>
      <w:r w:rsidR="00B570CE" w:rsidRPr="00C2335E">
        <w:rPr>
          <w:rFonts w:ascii="CMR10" w:hAnsi="CMR10" w:cs="CMR10"/>
          <w:sz w:val="24"/>
        </w:rPr>
        <w:t>ù</w:t>
      </w:r>
      <w:r w:rsidRPr="00C2335E">
        <w:rPr>
          <w:rFonts w:ascii="CMR10" w:hAnsi="CMR10" w:cs="CMR10"/>
          <w:sz w:val="24"/>
        </w:rPr>
        <w:t xml:space="preserve"> di attenzione in modo</w:t>
      </w:r>
      <w:r w:rsidR="00B570CE" w:rsidRPr="00C2335E">
        <w:rPr>
          <w:rFonts w:ascii="CMR10" w:hAnsi="CMR10" w:cs="CMR10"/>
          <w:sz w:val="24"/>
        </w:rPr>
        <w:t xml:space="preserve"> </w:t>
      </w:r>
      <w:r w:rsidRPr="00C2335E">
        <w:rPr>
          <w:rFonts w:ascii="CMR10" w:hAnsi="CMR10" w:cs="CMR10"/>
          <w:sz w:val="24"/>
        </w:rPr>
        <w:t xml:space="preserve">analogo. Il </w:t>
      </w:r>
      <w:r w:rsidR="00B570CE" w:rsidRPr="00C2335E">
        <w:rPr>
          <w:rFonts w:ascii="CMR10" w:hAnsi="CMR10" w:cs="CMR10"/>
          <w:sz w:val="24"/>
        </w:rPr>
        <w:t>fi</w:t>
      </w:r>
      <w:r w:rsidRPr="00C2335E">
        <w:rPr>
          <w:rFonts w:ascii="CMR10" w:hAnsi="CMR10" w:cs="CMR10"/>
          <w:sz w:val="24"/>
        </w:rPr>
        <w:t xml:space="preserve">lo di ferro </w:t>
      </w:r>
      <w:r w:rsidR="00B570CE" w:rsidRPr="00C2335E">
        <w:rPr>
          <w:rFonts w:ascii="CMR10" w:hAnsi="CMR10" w:cs="CMR10"/>
          <w:sz w:val="24"/>
        </w:rPr>
        <w:t>fi</w:t>
      </w:r>
      <w:r w:rsidRPr="00C2335E">
        <w:rPr>
          <w:rFonts w:ascii="CMR10" w:hAnsi="CMR10" w:cs="CMR10"/>
          <w:sz w:val="24"/>
        </w:rPr>
        <w:t xml:space="preserve">ssato alla pallina deve ora essere </w:t>
      </w:r>
      <w:r w:rsidR="00B570CE" w:rsidRPr="00C2335E">
        <w:rPr>
          <w:rFonts w:ascii="CMR10" w:hAnsi="CMR10" w:cs="CMR10"/>
          <w:sz w:val="24"/>
        </w:rPr>
        <w:t>fi</w:t>
      </w:r>
      <w:r w:rsidRPr="00C2335E">
        <w:rPr>
          <w:rFonts w:ascii="CMR10" w:hAnsi="CMR10" w:cs="CMR10"/>
          <w:sz w:val="24"/>
        </w:rPr>
        <w:t>ssato, all'estremo</w:t>
      </w:r>
      <w:r w:rsidR="00B570CE" w:rsidRPr="00C2335E">
        <w:rPr>
          <w:rFonts w:ascii="CMR10" w:hAnsi="CMR10" w:cs="CMR10"/>
          <w:sz w:val="24"/>
        </w:rPr>
        <w:t xml:space="preserve"> </w:t>
      </w:r>
      <w:r w:rsidRPr="00C2335E">
        <w:rPr>
          <w:rFonts w:ascii="CMR10" w:hAnsi="CMR10" w:cs="CMR10"/>
          <w:sz w:val="24"/>
        </w:rPr>
        <w:t>opposto, ad una seconda pallina, pi</w:t>
      </w:r>
      <w:r w:rsidR="00B570CE" w:rsidRPr="00C2335E">
        <w:rPr>
          <w:rFonts w:ascii="CMR10" w:hAnsi="CMR10" w:cs="CMR10"/>
          <w:sz w:val="24"/>
        </w:rPr>
        <w:t>ù</w:t>
      </w:r>
      <w:r w:rsidRPr="00C2335E">
        <w:rPr>
          <w:rFonts w:ascii="CMR10" w:hAnsi="CMR10" w:cs="CMR10"/>
          <w:sz w:val="24"/>
        </w:rPr>
        <w:t xml:space="preserve"> piccola e pi</w:t>
      </w:r>
      <w:r w:rsidR="00B570CE" w:rsidRPr="00C2335E">
        <w:rPr>
          <w:rFonts w:ascii="CMR10" w:hAnsi="CMR10" w:cs="CMR10"/>
          <w:sz w:val="24"/>
        </w:rPr>
        <w:t>ù</w:t>
      </w:r>
      <w:r w:rsidRPr="00C2335E">
        <w:rPr>
          <w:rFonts w:ascii="CMR10" w:hAnsi="CMR10" w:cs="CMR10"/>
          <w:sz w:val="24"/>
        </w:rPr>
        <w:t xml:space="preserve"> leggera. L'insieme del </w:t>
      </w:r>
      <w:r w:rsidR="00B570CE" w:rsidRPr="00C2335E">
        <w:rPr>
          <w:rFonts w:ascii="CMR10" w:hAnsi="CMR10" w:cs="CMR10"/>
          <w:sz w:val="24"/>
        </w:rPr>
        <w:t>fi</w:t>
      </w:r>
      <w:r w:rsidRPr="00C2335E">
        <w:rPr>
          <w:rFonts w:ascii="CMR10" w:hAnsi="CMR10" w:cs="CMR10"/>
          <w:sz w:val="24"/>
        </w:rPr>
        <w:t>lo</w:t>
      </w:r>
      <w:r w:rsidR="00B570CE" w:rsidRPr="00C2335E">
        <w:rPr>
          <w:rFonts w:ascii="CMR10" w:hAnsi="CMR10" w:cs="CMR10"/>
          <w:sz w:val="24"/>
        </w:rPr>
        <w:t xml:space="preserve"> </w:t>
      </w:r>
      <w:r w:rsidRPr="00C2335E">
        <w:rPr>
          <w:rFonts w:ascii="CMR10" w:hAnsi="CMR10" w:cs="CMR10"/>
          <w:sz w:val="24"/>
        </w:rPr>
        <w:t>e la pallina pi</w:t>
      </w:r>
      <w:r w:rsidR="00B570CE" w:rsidRPr="00C2335E">
        <w:rPr>
          <w:rFonts w:ascii="CMR10" w:hAnsi="CMR10" w:cs="CMR10"/>
          <w:sz w:val="24"/>
        </w:rPr>
        <w:t xml:space="preserve">ù </w:t>
      </w:r>
      <w:r w:rsidRPr="00C2335E">
        <w:rPr>
          <w:rFonts w:ascii="CMR10" w:hAnsi="CMR10" w:cs="CMR10"/>
          <w:sz w:val="24"/>
        </w:rPr>
        <w:t xml:space="preserve">piccola, che rappresenta naturalmente la Luna, </w:t>
      </w:r>
      <w:proofErr w:type="gramStart"/>
      <w:r w:rsidRPr="00C2335E">
        <w:rPr>
          <w:rFonts w:ascii="CMR10" w:hAnsi="CMR10" w:cs="CMR10"/>
          <w:sz w:val="24"/>
        </w:rPr>
        <w:t>deve</w:t>
      </w:r>
      <w:r w:rsidR="00B570CE" w:rsidRPr="00C2335E">
        <w:rPr>
          <w:rFonts w:ascii="CMR10" w:hAnsi="CMR10" w:cs="CMR10"/>
          <w:sz w:val="24"/>
        </w:rPr>
        <w:t xml:space="preserve"> </w:t>
      </w:r>
      <w:r w:rsidRPr="00C2335E">
        <w:rPr>
          <w:rFonts w:ascii="CMR10" w:hAnsi="CMR10" w:cs="CMR10"/>
          <w:sz w:val="24"/>
        </w:rPr>
        <w:t>essere</w:t>
      </w:r>
      <w:r w:rsidR="00B570CE" w:rsidRPr="00C2335E">
        <w:rPr>
          <w:rFonts w:ascii="CMR10" w:hAnsi="CMR10" w:cs="CMR10"/>
          <w:sz w:val="24"/>
        </w:rPr>
        <w:t xml:space="preserve"> molto leggero</w:t>
      </w:r>
      <w:proofErr w:type="gramEnd"/>
      <w:r w:rsidR="00B570CE" w:rsidRPr="00C2335E">
        <w:rPr>
          <w:rFonts w:ascii="CMR10" w:hAnsi="CMR10" w:cs="CMR10"/>
          <w:sz w:val="24"/>
        </w:rPr>
        <w:t>, perché bisogna fare in modo che il baricentro del sistema costituito dalle due palline e il filo di ferro si trovi all'interno della pallina</w:t>
      </w:r>
      <w:r w:rsidR="00C2335E">
        <w:rPr>
          <w:rFonts w:ascii="CMR10" w:hAnsi="CMR10" w:cs="CMR10"/>
          <w:sz w:val="24"/>
        </w:rPr>
        <w:t xml:space="preserve"> </w:t>
      </w:r>
      <w:r w:rsidR="00B570CE" w:rsidRPr="00C2335E">
        <w:rPr>
          <w:rFonts w:ascii="CMR10" w:hAnsi="CMR10" w:cs="CMR10"/>
          <w:sz w:val="24"/>
        </w:rPr>
        <w:t>antistress che rappresenta la Terra.</w:t>
      </w:r>
    </w:p>
    <w:p w14:paraId="0CF86F6B" w14:textId="6A1B80DF" w:rsidR="00B570CE" w:rsidRPr="00C2335E" w:rsidRDefault="00B570CE" w:rsidP="00B570CE">
      <w:pPr>
        <w:autoSpaceDE w:val="0"/>
        <w:autoSpaceDN w:val="0"/>
        <w:adjustRightInd w:val="0"/>
        <w:spacing w:after="0" w:line="240" w:lineRule="auto"/>
        <w:rPr>
          <w:rFonts w:ascii="CMR10" w:hAnsi="CMR10" w:cs="CMR10"/>
          <w:sz w:val="24"/>
        </w:rPr>
      </w:pPr>
      <w:r w:rsidRPr="00C2335E">
        <w:rPr>
          <w:rFonts w:ascii="CMR10" w:hAnsi="CMR10" w:cs="CMR10"/>
          <w:sz w:val="24"/>
        </w:rPr>
        <w:t>Una volta creato questo sistema rigido si cerca di individuarne approssimativamente il baricentro, e attraverso di esso si fa passare, sempre cospargendolo prima di colla, un grosso chiodo, che viene poi fissato al mandrino del trapano. Se il sistema è fermo, la forma della pallina antistress è circolare, ma se il sistema viene messo in rotazione dal trapano accade, come nel caso precedente, che la sua forma</w:t>
      </w:r>
      <w:r w:rsidR="00C2335E">
        <w:rPr>
          <w:rFonts w:ascii="CMR10" w:hAnsi="CMR10" w:cs="CMR10"/>
          <w:sz w:val="24"/>
        </w:rPr>
        <w:t xml:space="preserve"> </w:t>
      </w:r>
      <w:r w:rsidRPr="00C2335E">
        <w:rPr>
          <w:rFonts w:ascii="CMR10" w:hAnsi="CMR10" w:cs="CMR10"/>
          <w:sz w:val="24"/>
        </w:rPr>
        <w:t xml:space="preserve">non </w:t>
      </w:r>
      <w:r w:rsidR="00C2335E" w:rsidRPr="00C2335E">
        <w:rPr>
          <w:rFonts w:ascii="CMR10" w:hAnsi="CMR10" w:cs="CMR10"/>
          <w:sz w:val="24"/>
        </w:rPr>
        <w:t xml:space="preserve">è </w:t>
      </w:r>
      <w:r w:rsidRPr="00C2335E">
        <w:rPr>
          <w:rFonts w:ascii="CMR10" w:hAnsi="CMR10" w:cs="CMR10"/>
          <w:sz w:val="24"/>
        </w:rPr>
        <w:t xml:space="preserve">più perfettamente sferica, ma si </w:t>
      </w:r>
      <w:r w:rsidR="00C2335E" w:rsidRPr="00C2335E">
        <w:rPr>
          <w:rFonts w:ascii="CMR10" w:hAnsi="CMR10" w:cs="CMR10"/>
          <w:sz w:val="24"/>
        </w:rPr>
        <w:t xml:space="preserve">è </w:t>
      </w:r>
      <w:r w:rsidRPr="00C2335E">
        <w:rPr>
          <w:rFonts w:ascii="CMR10" w:hAnsi="CMR10" w:cs="CMR10"/>
          <w:sz w:val="24"/>
        </w:rPr>
        <w:t xml:space="preserve">allungata nella direzione del </w:t>
      </w:r>
      <w:r w:rsidR="00C2335E" w:rsidRPr="00C2335E">
        <w:rPr>
          <w:rFonts w:ascii="CMR10" w:hAnsi="CMR10" w:cs="CMR10"/>
          <w:sz w:val="24"/>
        </w:rPr>
        <w:t>fi</w:t>
      </w:r>
      <w:r w:rsidRPr="00C2335E">
        <w:rPr>
          <w:rFonts w:ascii="CMR10" w:hAnsi="CMR10" w:cs="CMR10"/>
          <w:sz w:val="24"/>
        </w:rPr>
        <w:t>lo</w:t>
      </w:r>
      <w:r w:rsidR="00C2335E" w:rsidRPr="00C2335E">
        <w:rPr>
          <w:rFonts w:ascii="CMR10" w:hAnsi="CMR10" w:cs="CMR10"/>
          <w:sz w:val="24"/>
        </w:rPr>
        <w:t xml:space="preserve"> </w:t>
      </w:r>
      <w:r w:rsidRPr="00C2335E">
        <w:rPr>
          <w:rFonts w:ascii="CMR10" w:hAnsi="CMR10" w:cs="CMR10"/>
          <w:sz w:val="24"/>
        </w:rPr>
        <w:t xml:space="preserve">di ferro (vedi </w:t>
      </w:r>
      <w:r w:rsidR="00C2335E" w:rsidRPr="00C2335E">
        <w:rPr>
          <w:rFonts w:ascii="CMR10" w:hAnsi="CMR10" w:cs="CMR10"/>
          <w:sz w:val="24"/>
        </w:rPr>
        <w:t>fi</w:t>
      </w:r>
      <w:r w:rsidRPr="00C2335E">
        <w:rPr>
          <w:rFonts w:ascii="CMR10" w:hAnsi="CMR10" w:cs="CMR10"/>
          <w:sz w:val="24"/>
        </w:rPr>
        <w:t>gura).</w:t>
      </w:r>
    </w:p>
    <w:p w14:paraId="1E13F6BB" w14:textId="77777777" w:rsidR="00CB34E7" w:rsidRDefault="003E3AF5" w:rsidP="00B570CE">
      <w:pPr>
        <w:autoSpaceDE w:val="0"/>
        <w:autoSpaceDN w:val="0"/>
        <w:adjustRightInd w:val="0"/>
        <w:spacing w:after="0" w:line="240" w:lineRule="auto"/>
        <w:rPr>
          <w:rFonts w:ascii="CMR10" w:hAnsi="CMR10" w:cs="CMR10"/>
          <w:sz w:val="24"/>
        </w:rPr>
      </w:pPr>
      <w:r w:rsidRPr="003E3AF5">
        <w:rPr>
          <w:rFonts w:ascii="CMR10" w:hAnsi="CMR10" w:cs="CMR10"/>
          <w:noProof/>
          <w:sz w:val="24"/>
        </w:rPr>
        <w:lastRenderedPageBreak/>
        <w:drawing>
          <wp:inline distT="0" distB="0" distL="0" distR="0" wp14:anchorId="2362DEB5" wp14:editId="177F5885">
            <wp:extent cx="3103539" cy="1684116"/>
            <wp:effectExtent l="0" t="0" r="0" b="0"/>
            <wp:docPr id="12" name="Immagine 12" descr="C:\Users\mar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ppData\Local\Temp\geogebr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7986" cy="1697382"/>
                    </a:xfrm>
                    <a:prstGeom prst="rect">
                      <a:avLst/>
                    </a:prstGeom>
                    <a:noFill/>
                    <a:ln>
                      <a:noFill/>
                    </a:ln>
                  </pic:spPr>
                </pic:pic>
              </a:graphicData>
            </a:graphic>
          </wp:inline>
        </w:drawing>
      </w:r>
      <w:r w:rsidRPr="003E3AF5">
        <w:rPr>
          <w:rFonts w:ascii="CMR10" w:hAnsi="CMR10" w:cs="CMR10"/>
          <w:sz w:val="24"/>
        </w:rPr>
        <w:t xml:space="preserve"> </w:t>
      </w:r>
      <w:r w:rsidR="00CB34E7">
        <w:rPr>
          <w:rFonts w:ascii="CMR10" w:hAnsi="CMR10" w:cs="CMR10"/>
          <w:sz w:val="24"/>
        </w:rPr>
        <w:t xml:space="preserve"> sistema fermo</w:t>
      </w:r>
    </w:p>
    <w:p w14:paraId="6A965292" w14:textId="77777777" w:rsidR="00CB34E7" w:rsidRDefault="00CB34E7" w:rsidP="00B570CE">
      <w:pPr>
        <w:autoSpaceDE w:val="0"/>
        <w:autoSpaceDN w:val="0"/>
        <w:adjustRightInd w:val="0"/>
        <w:spacing w:after="0" w:line="240" w:lineRule="auto"/>
        <w:rPr>
          <w:rFonts w:ascii="CMR10" w:hAnsi="CMR10" w:cs="CMR10"/>
          <w:sz w:val="24"/>
        </w:rPr>
      </w:pPr>
    </w:p>
    <w:p w14:paraId="457F819C" w14:textId="77777777" w:rsidR="00CB34E7" w:rsidRDefault="00CB34E7" w:rsidP="00B570CE">
      <w:pPr>
        <w:autoSpaceDE w:val="0"/>
        <w:autoSpaceDN w:val="0"/>
        <w:adjustRightInd w:val="0"/>
        <w:spacing w:after="0" w:line="240" w:lineRule="auto"/>
        <w:rPr>
          <w:rFonts w:ascii="CMR10" w:hAnsi="CMR10" w:cs="CMR10"/>
          <w:sz w:val="24"/>
        </w:rPr>
      </w:pPr>
      <w:r w:rsidRPr="00CB34E7">
        <w:rPr>
          <w:rFonts w:ascii="CMR10" w:hAnsi="CMR10" w:cs="CMR10"/>
          <w:noProof/>
          <w:sz w:val="24"/>
        </w:rPr>
        <w:drawing>
          <wp:inline distT="0" distB="0" distL="0" distR="0" wp14:anchorId="39B7519A" wp14:editId="45565E41">
            <wp:extent cx="3055717" cy="1658166"/>
            <wp:effectExtent l="0" t="0" r="0" b="0"/>
            <wp:docPr id="20" name="Immagine 20" descr="C:\Users\mar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ppData\Local\Temp\geogebr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4783" cy="1663086"/>
                    </a:xfrm>
                    <a:prstGeom prst="rect">
                      <a:avLst/>
                    </a:prstGeom>
                    <a:noFill/>
                    <a:ln>
                      <a:noFill/>
                    </a:ln>
                  </pic:spPr>
                </pic:pic>
              </a:graphicData>
            </a:graphic>
          </wp:inline>
        </w:drawing>
      </w:r>
      <w:r w:rsidRPr="00CB34E7">
        <w:rPr>
          <w:rFonts w:ascii="CMR10" w:hAnsi="CMR10" w:cs="CMR10"/>
          <w:sz w:val="24"/>
        </w:rPr>
        <w:t xml:space="preserve"> </w:t>
      </w:r>
      <w:r>
        <w:rPr>
          <w:rFonts w:ascii="CMR10" w:hAnsi="CMR10" w:cs="CMR10"/>
          <w:sz w:val="24"/>
        </w:rPr>
        <w:t>sistema in movimento</w:t>
      </w:r>
    </w:p>
    <w:p w14:paraId="47872D8F" w14:textId="77777777" w:rsidR="00CB34E7" w:rsidRDefault="00CB34E7" w:rsidP="00B570CE">
      <w:pPr>
        <w:autoSpaceDE w:val="0"/>
        <w:autoSpaceDN w:val="0"/>
        <w:adjustRightInd w:val="0"/>
        <w:spacing w:after="0" w:line="240" w:lineRule="auto"/>
        <w:rPr>
          <w:rFonts w:ascii="CMR10" w:hAnsi="CMR10" w:cs="CMR10"/>
          <w:sz w:val="24"/>
        </w:rPr>
      </w:pPr>
    </w:p>
    <w:p w14:paraId="15C0221D" w14:textId="479C0561" w:rsidR="00B570CE" w:rsidRPr="00C2335E" w:rsidRDefault="00B570CE" w:rsidP="00B570CE">
      <w:pPr>
        <w:autoSpaceDE w:val="0"/>
        <w:autoSpaceDN w:val="0"/>
        <w:adjustRightInd w:val="0"/>
        <w:spacing w:after="0" w:line="240" w:lineRule="auto"/>
        <w:rPr>
          <w:rFonts w:ascii="CMR10" w:hAnsi="CMR10" w:cs="CMR10"/>
          <w:sz w:val="24"/>
        </w:rPr>
      </w:pPr>
      <w:r w:rsidRPr="00C2335E">
        <w:rPr>
          <w:rFonts w:ascii="CMR10" w:hAnsi="CMR10" w:cs="CMR10"/>
          <w:sz w:val="24"/>
        </w:rPr>
        <w:t>Questi due esperimenti, che vogliono mostrare come l'e</w:t>
      </w:r>
      <w:r w:rsidR="00C2335E" w:rsidRPr="00C2335E">
        <w:rPr>
          <w:rFonts w:ascii="CMR10" w:hAnsi="CMR10" w:cs="CMR10"/>
          <w:sz w:val="24"/>
        </w:rPr>
        <w:t>ff</w:t>
      </w:r>
      <w:r w:rsidRPr="00C2335E">
        <w:rPr>
          <w:rFonts w:ascii="CMR10" w:hAnsi="CMR10" w:cs="CMR10"/>
          <w:sz w:val="24"/>
        </w:rPr>
        <w:t>etto mareale</w:t>
      </w:r>
      <w:r w:rsidR="00C2335E" w:rsidRPr="00C2335E">
        <w:rPr>
          <w:rFonts w:ascii="CMR10" w:hAnsi="CMR10" w:cs="CMR10"/>
          <w:sz w:val="24"/>
        </w:rPr>
        <w:t xml:space="preserve"> </w:t>
      </w:r>
      <w:r w:rsidRPr="00C2335E">
        <w:rPr>
          <w:rFonts w:ascii="CMR10" w:hAnsi="CMR10" w:cs="CMR10"/>
          <w:sz w:val="24"/>
        </w:rPr>
        <w:t>dovuto al Sole e alla Luna sia dello stesso tipo, possono essere realizzati per</w:t>
      </w:r>
      <w:r w:rsidR="00C2335E" w:rsidRPr="00C2335E">
        <w:rPr>
          <w:rFonts w:ascii="CMR10" w:hAnsi="CMR10" w:cs="CMR10"/>
          <w:sz w:val="24"/>
        </w:rPr>
        <w:t xml:space="preserve"> </w:t>
      </w:r>
      <w:r w:rsidRPr="00C2335E">
        <w:rPr>
          <w:rFonts w:ascii="CMR10" w:hAnsi="CMR10" w:cs="CMR10"/>
          <w:sz w:val="24"/>
        </w:rPr>
        <w:t>presentare la teoria qualitativa delle maree anche a ragazzi della scuola secondaria di primo grado, o dei primi anni della scuola secondaria di secondo</w:t>
      </w:r>
      <w:r w:rsidR="00C2335E" w:rsidRPr="00C2335E">
        <w:rPr>
          <w:rFonts w:ascii="CMR10" w:hAnsi="CMR10" w:cs="CMR10"/>
          <w:sz w:val="24"/>
        </w:rPr>
        <w:t xml:space="preserve"> </w:t>
      </w:r>
      <w:r w:rsidRPr="00C2335E">
        <w:rPr>
          <w:rFonts w:ascii="CMR10" w:hAnsi="CMR10" w:cs="CMR10"/>
          <w:sz w:val="24"/>
        </w:rPr>
        <w:t xml:space="preserve">grado. Le foto e i </w:t>
      </w:r>
      <w:r w:rsidR="00C2335E" w:rsidRPr="00C2335E">
        <w:rPr>
          <w:rFonts w:ascii="CMR10" w:hAnsi="CMR10" w:cs="CMR10"/>
          <w:sz w:val="24"/>
        </w:rPr>
        <w:t>fi</w:t>
      </w:r>
      <w:r w:rsidRPr="00C2335E">
        <w:rPr>
          <w:rFonts w:ascii="CMR10" w:hAnsi="CMR10" w:cs="CMR10"/>
          <w:sz w:val="24"/>
        </w:rPr>
        <w:t>lmati (questi ultimi, come nel caso precedente, possono essere scaricati da [5]) sono stati anch'essi realizzati durante lo stage</w:t>
      </w:r>
      <w:r w:rsidR="00C2335E">
        <w:rPr>
          <w:rFonts w:ascii="CMR10" w:hAnsi="CMR10" w:cs="CMR10"/>
          <w:sz w:val="24"/>
        </w:rPr>
        <w:t xml:space="preserve"> </w:t>
      </w:r>
      <w:r w:rsidR="00C2335E" w:rsidRPr="00C2335E">
        <w:rPr>
          <w:rFonts w:ascii="CMR10" w:hAnsi="CMR10" w:cs="CMR10"/>
          <w:sz w:val="24"/>
        </w:rPr>
        <w:t>menzionato in precedenza.</w:t>
      </w:r>
    </w:p>
    <w:p w14:paraId="3B01F167" w14:textId="21D002C1" w:rsidR="00A804D9" w:rsidRDefault="00A804D9" w:rsidP="00B570CE">
      <w:pPr>
        <w:autoSpaceDE w:val="0"/>
        <w:autoSpaceDN w:val="0"/>
        <w:adjustRightInd w:val="0"/>
        <w:spacing w:after="0" w:line="240" w:lineRule="auto"/>
        <w:rPr>
          <w:rFonts w:ascii="CMR10" w:hAnsi="CMR10" w:cs="CMR10"/>
          <w:sz w:val="24"/>
        </w:rPr>
      </w:pPr>
    </w:p>
    <w:p w14:paraId="44067AB5" w14:textId="479E4E5D" w:rsidR="00C2335E" w:rsidRDefault="00C2335E" w:rsidP="00B570CE">
      <w:pPr>
        <w:autoSpaceDE w:val="0"/>
        <w:autoSpaceDN w:val="0"/>
        <w:adjustRightInd w:val="0"/>
        <w:spacing w:after="0" w:line="240" w:lineRule="auto"/>
        <w:rPr>
          <w:rFonts w:ascii="CMR10" w:hAnsi="CMR10" w:cs="CMR10"/>
          <w:sz w:val="24"/>
        </w:rPr>
      </w:pPr>
    </w:p>
    <w:p w14:paraId="1F31331C" w14:textId="3D826D2C" w:rsidR="00C2335E" w:rsidRDefault="00C2335E" w:rsidP="00B570CE">
      <w:pPr>
        <w:autoSpaceDE w:val="0"/>
        <w:autoSpaceDN w:val="0"/>
        <w:adjustRightInd w:val="0"/>
        <w:spacing w:after="0" w:line="240" w:lineRule="auto"/>
        <w:rPr>
          <w:rFonts w:ascii="CMR10" w:hAnsi="CMR10" w:cs="CMR10"/>
          <w:sz w:val="24"/>
        </w:rPr>
      </w:pPr>
    </w:p>
    <w:p w14:paraId="4FA30D12" w14:textId="3D394E72" w:rsidR="00C2335E" w:rsidRDefault="00C2335E" w:rsidP="00B570CE">
      <w:pPr>
        <w:autoSpaceDE w:val="0"/>
        <w:autoSpaceDN w:val="0"/>
        <w:adjustRightInd w:val="0"/>
        <w:spacing w:after="0" w:line="240" w:lineRule="auto"/>
        <w:rPr>
          <w:rFonts w:ascii="CMR10" w:hAnsi="CMR10" w:cs="CMR10"/>
          <w:sz w:val="24"/>
        </w:rPr>
      </w:pPr>
    </w:p>
    <w:p w14:paraId="5A833C43" w14:textId="77ABAFCD" w:rsidR="00C2335E" w:rsidRDefault="00C2335E" w:rsidP="00B570CE">
      <w:pPr>
        <w:autoSpaceDE w:val="0"/>
        <w:autoSpaceDN w:val="0"/>
        <w:adjustRightInd w:val="0"/>
        <w:spacing w:after="0" w:line="240" w:lineRule="auto"/>
        <w:rPr>
          <w:rFonts w:ascii="CMR10" w:hAnsi="CMR10" w:cs="CMR10"/>
          <w:sz w:val="24"/>
        </w:rPr>
      </w:pPr>
    </w:p>
    <w:p w14:paraId="10844708" w14:textId="3DA5C59D" w:rsidR="00C2335E" w:rsidRDefault="00C2335E" w:rsidP="00B570CE">
      <w:pPr>
        <w:autoSpaceDE w:val="0"/>
        <w:autoSpaceDN w:val="0"/>
        <w:adjustRightInd w:val="0"/>
        <w:spacing w:after="0" w:line="240" w:lineRule="auto"/>
        <w:rPr>
          <w:rFonts w:ascii="CMR10" w:hAnsi="CMR10" w:cs="CMR10"/>
          <w:sz w:val="24"/>
        </w:rPr>
      </w:pPr>
    </w:p>
    <w:p w14:paraId="1B9AEB5C" w14:textId="2143DB4D" w:rsidR="00C2335E" w:rsidRDefault="00C2335E" w:rsidP="00B570CE">
      <w:pPr>
        <w:autoSpaceDE w:val="0"/>
        <w:autoSpaceDN w:val="0"/>
        <w:adjustRightInd w:val="0"/>
        <w:spacing w:after="0" w:line="240" w:lineRule="auto"/>
        <w:rPr>
          <w:rFonts w:ascii="CMR10" w:hAnsi="CMR10" w:cs="CMR10"/>
          <w:sz w:val="24"/>
        </w:rPr>
      </w:pPr>
    </w:p>
    <w:p w14:paraId="4340D943" w14:textId="29DBB356" w:rsidR="00C2335E" w:rsidRDefault="00C2335E" w:rsidP="00B570CE">
      <w:pPr>
        <w:autoSpaceDE w:val="0"/>
        <w:autoSpaceDN w:val="0"/>
        <w:adjustRightInd w:val="0"/>
        <w:spacing w:after="0" w:line="240" w:lineRule="auto"/>
        <w:rPr>
          <w:rFonts w:ascii="CMR10" w:hAnsi="CMR10" w:cs="CMR10"/>
          <w:sz w:val="24"/>
        </w:rPr>
      </w:pPr>
    </w:p>
    <w:p w14:paraId="6C7BB578" w14:textId="60EDA485" w:rsidR="00C2335E" w:rsidRDefault="00C2335E">
      <w:pPr>
        <w:rPr>
          <w:rFonts w:ascii="CMR10" w:hAnsi="CMR10" w:cs="CMR10"/>
          <w:sz w:val="24"/>
        </w:rPr>
      </w:pPr>
      <w:r>
        <w:rPr>
          <w:rFonts w:ascii="CMR10" w:hAnsi="CMR10" w:cs="CMR10"/>
          <w:sz w:val="24"/>
        </w:rPr>
        <w:br w:type="page"/>
      </w:r>
    </w:p>
    <w:p w14:paraId="5B2F9123" w14:textId="0AAD28AB" w:rsidR="00C2335E" w:rsidRDefault="00C2335E" w:rsidP="00C2335E">
      <w:pPr>
        <w:autoSpaceDE w:val="0"/>
        <w:autoSpaceDN w:val="0"/>
        <w:adjustRightInd w:val="0"/>
        <w:spacing w:after="0" w:line="240" w:lineRule="auto"/>
        <w:rPr>
          <w:rFonts w:ascii="CMBX10" w:hAnsi="CMBX10" w:cs="CMBX10"/>
        </w:rPr>
      </w:pPr>
      <w:r>
        <w:rPr>
          <w:rFonts w:ascii="CMBX10" w:hAnsi="CMBX10" w:cs="CMBX10"/>
        </w:rPr>
        <w:lastRenderedPageBreak/>
        <w:t>Bibliografia</w:t>
      </w:r>
    </w:p>
    <w:p w14:paraId="2FFDCE1C" w14:textId="77777777" w:rsidR="00C2335E" w:rsidRDefault="00C2335E" w:rsidP="00C2335E">
      <w:pPr>
        <w:autoSpaceDE w:val="0"/>
        <w:autoSpaceDN w:val="0"/>
        <w:adjustRightInd w:val="0"/>
        <w:spacing w:after="0" w:line="240" w:lineRule="auto"/>
        <w:rPr>
          <w:rFonts w:ascii="CMBX10" w:hAnsi="CMBX10" w:cs="CMBX10"/>
        </w:rPr>
      </w:pPr>
    </w:p>
    <w:p w14:paraId="4ADFC494" w14:textId="39EA78AF" w:rsidR="00C2335E" w:rsidRDefault="00C2335E" w:rsidP="00C2335E">
      <w:pPr>
        <w:autoSpaceDE w:val="0"/>
        <w:autoSpaceDN w:val="0"/>
        <w:adjustRightInd w:val="0"/>
        <w:spacing w:after="0" w:line="360" w:lineRule="auto"/>
        <w:rPr>
          <w:rFonts w:ascii="CMR10" w:hAnsi="CMR10" w:cs="CMR10"/>
        </w:rPr>
      </w:pPr>
      <w:r>
        <w:rPr>
          <w:rFonts w:ascii="CMR10" w:hAnsi="CMR10" w:cs="CMR10"/>
        </w:rPr>
        <w:t>[1] L. Russo, Flussi e riflussi, Feltrinelli, 2003</w:t>
      </w:r>
    </w:p>
    <w:p w14:paraId="05854BF1" w14:textId="77777777" w:rsidR="00C2335E" w:rsidRPr="000722B5" w:rsidRDefault="00C2335E" w:rsidP="00C2335E">
      <w:pPr>
        <w:autoSpaceDE w:val="0"/>
        <w:autoSpaceDN w:val="0"/>
        <w:adjustRightInd w:val="0"/>
        <w:spacing w:after="0" w:line="360" w:lineRule="auto"/>
        <w:rPr>
          <w:rFonts w:ascii="CMR10" w:hAnsi="CMR10" w:cs="CMR10"/>
          <w:lang w:val="en-US"/>
        </w:rPr>
      </w:pPr>
      <w:r w:rsidRPr="000722B5">
        <w:rPr>
          <w:rFonts w:ascii="CMR10" w:hAnsi="CMR10" w:cs="CMR10"/>
          <w:lang w:val="en-US"/>
        </w:rPr>
        <w:t xml:space="preserve">[2] </w:t>
      </w:r>
      <w:proofErr w:type="spellStart"/>
      <w:r w:rsidRPr="000722B5">
        <w:rPr>
          <w:rFonts w:ascii="CMR10" w:hAnsi="CMR10" w:cs="CMR10"/>
          <w:lang w:val="en-US"/>
        </w:rPr>
        <w:t>Butikov</w:t>
      </w:r>
      <w:proofErr w:type="spellEnd"/>
      <w:r w:rsidRPr="000722B5">
        <w:rPr>
          <w:rFonts w:ascii="CMR10" w:hAnsi="CMR10" w:cs="CMR10"/>
          <w:lang w:val="en-US"/>
        </w:rPr>
        <w:t>, A Dynamical Picture of the Oceanic Tides, Am. J. Phys.,</w:t>
      </w:r>
    </w:p>
    <w:p w14:paraId="700CF4BC" w14:textId="03F0E5CD" w:rsidR="00C2335E" w:rsidRDefault="00C2335E" w:rsidP="00C2335E">
      <w:pPr>
        <w:autoSpaceDE w:val="0"/>
        <w:autoSpaceDN w:val="0"/>
        <w:adjustRightInd w:val="0"/>
        <w:spacing w:after="0" w:line="360" w:lineRule="auto"/>
        <w:rPr>
          <w:rFonts w:ascii="CMR10" w:hAnsi="CMR10" w:cs="CMR10"/>
        </w:rPr>
      </w:pPr>
      <w:r>
        <w:rPr>
          <w:rFonts w:ascii="CMR10" w:hAnsi="CMR10" w:cs="CMR10"/>
        </w:rPr>
        <w:t>vol. 70, 2002. http://butikov.faculty.ifmo.ru/Oceanic Tides.pdf. Vedi anche http://butikov.faculty.ifmo.ru/TidesOD.pdf</w:t>
      </w:r>
    </w:p>
    <w:p w14:paraId="2AECBBD5" w14:textId="3819676F" w:rsidR="00C2335E" w:rsidRDefault="00C2335E" w:rsidP="00C2335E">
      <w:pPr>
        <w:autoSpaceDE w:val="0"/>
        <w:autoSpaceDN w:val="0"/>
        <w:adjustRightInd w:val="0"/>
        <w:spacing w:after="0" w:line="360" w:lineRule="auto"/>
        <w:rPr>
          <w:rFonts w:ascii="CMR10" w:hAnsi="CMR10" w:cs="CMR10"/>
        </w:rPr>
      </w:pPr>
      <w:r>
        <w:rPr>
          <w:rFonts w:ascii="CMR10" w:hAnsi="CMR10" w:cs="CMR10"/>
        </w:rPr>
        <w:t xml:space="preserve">[3] I. Newton, Principi matematici della filosofia naturale, a cura di </w:t>
      </w:r>
      <w:proofErr w:type="spellStart"/>
      <w:r>
        <w:rPr>
          <w:rFonts w:ascii="CMR10" w:hAnsi="CMR10" w:cs="CMR10"/>
        </w:rPr>
        <w:t>A.Pala</w:t>
      </w:r>
      <w:proofErr w:type="spellEnd"/>
      <w:r>
        <w:rPr>
          <w:rFonts w:ascii="CMR10" w:hAnsi="CMR10" w:cs="CMR10"/>
        </w:rPr>
        <w:t>, UTET, 1989</w:t>
      </w:r>
    </w:p>
    <w:p w14:paraId="1E033FD6" w14:textId="09E5FA70" w:rsidR="00C2335E" w:rsidRDefault="00C2335E" w:rsidP="00C2335E">
      <w:pPr>
        <w:autoSpaceDE w:val="0"/>
        <w:autoSpaceDN w:val="0"/>
        <w:adjustRightInd w:val="0"/>
        <w:spacing w:after="0" w:line="360" w:lineRule="auto"/>
        <w:rPr>
          <w:rFonts w:ascii="CMR10" w:hAnsi="CMR10" w:cs="CMR10"/>
        </w:rPr>
      </w:pPr>
      <w:r>
        <w:rPr>
          <w:rFonts w:ascii="CMR10" w:hAnsi="CMR10" w:cs="CMR10"/>
        </w:rPr>
        <w:t xml:space="preserve">[4] L. Eulero, Lettere a una principessa tedesca, a cura di G. Cantelli, </w:t>
      </w:r>
      <w:proofErr w:type="spellStart"/>
      <w:r>
        <w:rPr>
          <w:rFonts w:ascii="CMR10" w:hAnsi="CMR10" w:cs="CMR10"/>
        </w:rPr>
        <w:t>Boringhieri</w:t>
      </w:r>
      <w:proofErr w:type="spellEnd"/>
      <w:r>
        <w:rPr>
          <w:rFonts w:ascii="CMR10" w:hAnsi="CMR10" w:cs="CMR10"/>
        </w:rPr>
        <w:t>, 1958.</w:t>
      </w:r>
    </w:p>
    <w:p w14:paraId="7DB4C7C2" w14:textId="0D07A5D2" w:rsidR="00C2335E" w:rsidRDefault="00C2335E" w:rsidP="00C2335E">
      <w:pPr>
        <w:autoSpaceDE w:val="0"/>
        <w:autoSpaceDN w:val="0"/>
        <w:adjustRightInd w:val="0"/>
        <w:spacing w:after="0" w:line="360" w:lineRule="auto"/>
        <w:rPr>
          <w:rFonts w:ascii="CMR10" w:hAnsi="CMR10" w:cs="CMR10"/>
        </w:rPr>
      </w:pPr>
      <w:r>
        <w:rPr>
          <w:rFonts w:ascii="CMR10" w:hAnsi="CMR10" w:cs="CMR10"/>
        </w:rPr>
        <w:t>[5] homepage</w:t>
      </w:r>
      <w:r w:rsidR="000722B5">
        <w:rPr>
          <w:rFonts w:ascii="CMR10" w:hAnsi="CMR10" w:cs="CMR10"/>
        </w:rPr>
        <w:t xml:space="preserve"> Benedetto Scoppola, </w:t>
      </w:r>
      <w:r w:rsidR="000722B5" w:rsidRPr="000722B5">
        <w:rPr>
          <w:rFonts w:ascii="CMR10" w:hAnsi="CMR10" w:cs="CMR10"/>
        </w:rPr>
        <w:t>https://www.mat.uniroma2.it/~scoppola/</w:t>
      </w:r>
      <w:bookmarkStart w:id="0" w:name="_GoBack"/>
      <w:bookmarkEnd w:id="0"/>
    </w:p>
    <w:p w14:paraId="17CD59C3" w14:textId="312EC1AC" w:rsidR="00C2335E" w:rsidRPr="00C2335E" w:rsidRDefault="00C2335E" w:rsidP="00C2335E">
      <w:pPr>
        <w:autoSpaceDE w:val="0"/>
        <w:autoSpaceDN w:val="0"/>
        <w:adjustRightInd w:val="0"/>
        <w:spacing w:after="0" w:line="360" w:lineRule="auto"/>
        <w:rPr>
          <w:rFonts w:ascii="CMR10" w:hAnsi="CMR10" w:cs="CMR10"/>
          <w:sz w:val="24"/>
        </w:rPr>
      </w:pPr>
    </w:p>
    <w:sectPr w:rsidR="00C2335E" w:rsidRPr="00C2335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MR17">
    <w:altName w:val="Calibri"/>
    <w:panose1 w:val="020B0604020202020204"/>
    <w:charset w:val="00"/>
    <w:family w:val="auto"/>
    <w:notTrueType/>
    <w:pitch w:val="default"/>
    <w:sig w:usb0="00000003" w:usb1="00000000" w:usb2="00000000" w:usb3="00000000" w:csb0="00000001" w:csb1="00000000"/>
  </w:font>
  <w:font w:name="CMR12">
    <w:altName w:val="Calibri"/>
    <w:panose1 w:val="020B0604020202020204"/>
    <w:charset w:val="00"/>
    <w:family w:val="auto"/>
    <w:notTrueType/>
    <w:pitch w:val="default"/>
    <w:sig w:usb0="00000003" w:usb1="00000000" w:usb2="00000000" w:usb3="00000000" w:csb0="00000001" w:csb1="00000000"/>
  </w:font>
  <w:font w:name="CMR10">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MI8">
    <w:altName w:val="Calibri"/>
    <w:panose1 w:val="020B0604020202020204"/>
    <w:charset w:val="00"/>
    <w:family w:val="auto"/>
    <w:notTrueType/>
    <w:pitch w:val="default"/>
    <w:sig w:usb0="00000003" w:usb1="00000000" w:usb2="00000000" w:usb3="00000000" w:csb0="00000001" w:csb1="00000000"/>
  </w:font>
  <w:font w:name="CMMI10">
    <w:altName w:val="Calibri"/>
    <w:panose1 w:val="020B0604020202020204"/>
    <w:charset w:val="00"/>
    <w:family w:val="auto"/>
    <w:notTrueType/>
    <w:pitch w:val="default"/>
    <w:sig w:usb0="00000003" w:usb1="00000000" w:usb2="00000000" w:usb3="00000000" w:csb0="00000001" w:csb1="00000000"/>
  </w:font>
  <w:font w:name="CMTI10">
    <w:altName w:val="Calibri"/>
    <w:panose1 w:val="020B0604020202020204"/>
    <w:charset w:val="00"/>
    <w:family w:val="auto"/>
    <w:notTrueType/>
    <w:pitch w:val="default"/>
    <w:sig w:usb0="00000003" w:usb1="00000000" w:usb2="00000000" w:usb3="00000000" w:csb0="00000001" w:csb1="00000000"/>
  </w:font>
  <w:font w:name="CMBX10">
    <w:altName w:val="Calibri"/>
    <w:panose1 w:val="020B0604020202020204"/>
    <w:charset w:val="00"/>
    <w:family w:val="auto"/>
    <w:notTrueType/>
    <w:pitch w:val="default"/>
    <w:sig w:usb0="00000003" w:usb1="00000000" w:usb2="00000000" w:usb3="00000000" w:csb0="00000001" w:csb1="00000000"/>
  </w:font>
  <w:font w:name="CMR8">
    <w:altName w:val="Calibri"/>
    <w:panose1 w:val="020B0604020202020204"/>
    <w:charset w:val="00"/>
    <w:family w:val="auto"/>
    <w:notTrueType/>
    <w:pitch w:val="default"/>
    <w:sig w:usb0="00000003" w:usb1="00000000" w:usb2="00000000" w:usb3="00000000" w:csb0="00000001" w:csb1="00000000"/>
  </w:font>
  <w:font w:name="CMMI6">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1246"/>
    <w:multiLevelType w:val="hybridMultilevel"/>
    <w:tmpl w:val="8892E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8E5A6B"/>
    <w:multiLevelType w:val="hybridMultilevel"/>
    <w:tmpl w:val="9C3A06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2B658DB"/>
    <w:multiLevelType w:val="hybridMultilevel"/>
    <w:tmpl w:val="331AB8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0226AC"/>
    <w:multiLevelType w:val="hybridMultilevel"/>
    <w:tmpl w:val="78AE3FE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B44E74"/>
    <w:multiLevelType w:val="hybridMultilevel"/>
    <w:tmpl w:val="D9704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DEB123A"/>
    <w:multiLevelType w:val="hybridMultilevel"/>
    <w:tmpl w:val="E33AB5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EC44B1"/>
    <w:multiLevelType w:val="hybridMultilevel"/>
    <w:tmpl w:val="0B9A8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3953FA8"/>
    <w:multiLevelType w:val="hybridMultilevel"/>
    <w:tmpl w:val="8E42FB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5B248DD"/>
    <w:multiLevelType w:val="hybridMultilevel"/>
    <w:tmpl w:val="07E081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FE21B32"/>
    <w:multiLevelType w:val="hybridMultilevel"/>
    <w:tmpl w:val="AAA027BE"/>
    <w:lvl w:ilvl="0" w:tplc="04100013">
      <w:start w:val="1"/>
      <w:numFmt w:val="upperRoman"/>
      <w:lvlText w:val="%1."/>
      <w:lvlJc w:val="right"/>
      <w:pPr>
        <w:ind w:left="720" w:hanging="360"/>
      </w:pPr>
    </w:lvl>
    <w:lvl w:ilvl="1" w:tplc="04100019">
      <w:start w:val="1"/>
      <w:numFmt w:val="lowerLetter"/>
      <w:lvlText w:val="%2."/>
      <w:lvlJc w:val="left"/>
      <w:pPr>
        <w:ind w:left="1440" w:hanging="360"/>
      </w:pPr>
    </w:lvl>
    <w:lvl w:ilvl="2" w:tplc="2584936A">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34F640E"/>
    <w:multiLevelType w:val="hybridMultilevel"/>
    <w:tmpl w:val="646AD31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7164E88"/>
    <w:multiLevelType w:val="hybridMultilevel"/>
    <w:tmpl w:val="E0B88E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1"/>
  </w:num>
  <w:num w:numId="5">
    <w:abstractNumId w:val="10"/>
  </w:num>
  <w:num w:numId="6">
    <w:abstractNumId w:val="6"/>
  </w:num>
  <w:num w:numId="7">
    <w:abstractNumId w:val="5"/>
  </w:num>
  <w:num w:numId="8">
    <w:abstractNumId w:val="8"/>
  </w:num>
  <w:num w:numId="9">
    <w:abstractNumId w:val="11"/>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8F8"/>
    <w:rsid w:val="000722B5"/>
    <w:rsid w:val="00092005"/>
    <w:rsid w:val="00093FF0"/>
    <w:rsid w:val="000D3673"/>
    <w:rsid w:val="000D6C9F"/>
    <w:rsid w:val="00143BE9"/>
    <w:rsid w:val="00150913"/>
    <w:rsid w:val="001B511E"/>
    <w:rsid w:val="0020475B"/>
    <w:rsid w:val="00216BBF"/>
    <w:rsid w:val="00227061"/>
    <w:rsid w:val="00230522"/>
    <w:rsid w:val="002360D9"/>
    <w:rsid w:val="00284B2D"/>
    <w:rsid w:val="002C3729"/>
    <w:rsid w:val="002C6F5F"/>
    <w:rsid w:val="002D51DF"/>
    <w:rsid w:val="002E1B58"/>
    <w:rsid w:val="002F19C5"/>
    <w:rsid w:val="0030041E"/>
    <w:rsid w:val="00312EE2"/>
    <w:rsid w:val="00336A41"/>
    <w:rsid w:val="003B5E5E"/>
    <w:rsid w:val="003C6167"/>
    <w:rsid w:val="003E3AF5"/>
    <w:rsid w:val="00457202"/>
    <w:rsid w:val="0049687C"/>
    <w:rsid w:val="004F58F4"/>
    <w:rsid w:val="00531BE2"/>
    <w:rsid w:val="005C4FF2"/>
    <w:rsid w:val="006B2304"/>
    <w:rsid w:val="00711378"/>
    <w:rsid w:val="007B4DD8"/>
    <w:rsid w:val="00871923"/>
    <w:rsid w:val="00874C0D"/>
    <w:rsid w:val="008C72CC"/>
    <w:rsid w:val="00942DAE"/>
    <w:rsid w:val="00960EFA"/>
    <w:rsid w:val="00962539"/>
    <w:rsid w:val="0099411D"/>
    <w:rsid w:val="009B4387"/>
    <w:rsid w:val="00A017F2"/>
    <w:rsid w:val="00A2080C"/>
    <w:rsid w:val="00A6525F"/>
    <w:rsid w:val="00A71F99"/>
    <w:rsid w:val="00A804D9"/>
    <w:rsid w:val="00AA4A98"/>
    <w:rsid w:val="00AC08F8"/>
    <w:rsid w:val="00AC3449"/>
    <w:rsid w:val="00AC7EC1"/>
    <w:rsid w:val="00B124A2"/>
    <w:rsid w:val="00B570CE"/>
    <w:rsid w:val="00BA5D9D"/>
    <w:rsid w:val="00BA7924"/>
    <w:rsid w:val="00BC58CD"/>
    <w:rsid w:val="00BD5FD4"/>
    <w:rsid w:val="00C16860"/>
    <w:rsid w:val="00C2335E"/>
    <w:rsid w:val="00C47CC0"/>
    <w:rsid w:val="00CB34E7"/>
    <w:rsid w:val="00CC3264"/>
    <w:rsid w:val="00CF7F59"/>
    <w:rsid w:val="00D86342"/>
    <w:rsid w:val="00DC682B"/>
    <w:rsid w:val="00DE31E6"/>
    <w:rsid w:val="00DF2180"/>
    <w:rsid w:val="00E314CC"/>
    <w:rsid w:val="00E34C9F"/>
    <w:rsid w:val="00E60F84"/>
    <w:rsid w:val="00E877D4"/>
    <w:rsid w:val="00EC633F"/>
    <w:rsid w:val="00F92B84"/>
    <w:rsid w:val="00FF77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EF4B"/>
  <w15:chartTrackingRefBased/>
  <w15:docId w15:val="{572292EA-C336-47C2-A630-96472ACF9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7061"/>
  </w:style>
  <w:style w:type="paragraph" w:styleId="Titolo1">
    <w:name w:val="heading 1"/>
    <w:basedOn w:val="Normale"/>
    <w:next w:val="Normale"/>
    <w:link w:val="Titolo1Carattere"/>
    <w:uiPriority w:val="9"/>
    <w:qFormat/>
    <w:rsid w:val="0022706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unhideWhenUsed/>
    <w:qFormat/>
    <w:rsid w:val="0022706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22706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22706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semiHidden/>
    <w:unhideWhenUsed/>
    <w:qFormat/>
    <w:rsid w:val="0022706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semiHidden/>
    <w:unhideWhenUsed/>
    <w:qFormat/>
    <w:rsid w:val="0022706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semiHidden/>
    <w:unhideWhenUsed/>
    <w:qFormat/>
    <w:rsid w:val="0022706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semiHidden/>
    <w:unhideWhenUsed/>
    <w:qFormat/>
    <w:rsid w:val="0022706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semiHidden/>
    <w:unhideWhenUsed/>
    <w:qFormat/>
    <w:rsid w:val="0022706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27061"/>
    <w:rPr>
      <w:rFonts w:asciiTheme="majorHAnsi" w:eastAsiaTheme="majorEastAsia" w:hAnsiTheme="majorHAnsi" w:cstheme="majorBidi"/>
      <w:color w:val="1F3864" w:themeColor="accent1" w:themeShade="80"/>
      <w:sz w:val="36"/>
      <w:szCs w:val="36"/>
    </w:rPr>
  </w:style>
  <w:style w:type="paragraph" w:styleId="Paragrafoelenco">
    <w:name w:val="List Paragraph"/>
    <w:basedOn w:val="Normale"/>
    <w:uiPriority w:val="34"/>
    <w:qFormat/>
    <w:rsid w:val="00E877D4"/>
    <w:pPr>
      <w:ind w:left="720"/>
      <w:contextualSpacing/>
    </w:pPr>
  </w:style>
  <w:style w:type="table" w:styleId="Grigliatabella">
    <w:name w:val="Table Grid"/>
    <w:basedOn w:val="Tabellanormale"/>
    <w:uiPriority w:val="39"/>
    <w:rsid w:val="0087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227061"/>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227061"/>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227061"/>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semiHidden/>
    <w:rsid w:val="00227061"/>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semiHidden/>
    <w:rsid w:val="00227061"/>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semiHidden/>
    <w:rsid w:val="00227061"/>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semiHidden/>
    <w:rsid w:val="00227061"/>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semiHidden/>
    <w:rsid w:val="00227061"/>
    <w:rPr>
      <w:rFonts w:asciiTheme="majorHAnsi" w:eastAsiaTheme="majorEastAsia" w:hAnsiTheme="majorHAnsi" w:cstheme="majorBidi"/>
      <w:i/>
      <w:iCs/>
      <w:color w:val="1F3864" w:themeColor="accent1" w:themeShade="80"/>
    </w:rPr>
  </w:style>
  <w:style w:type="paragraph" w:styleId="Didascalia">
    <w:name w:val="caption"/>
    <w:basedOn w:val="Normale"/>
    <w:next w:val="Normale"/>
    <w:uiPriority w:val="35"/>
    <w:unhideWhenUsed/>
    <w:qFormat/>
    <w:rsid w:val="00227061"/>
    <w:pPr>
      <w:spacing w:line="240" w:lineRule="auto"/>
    </w:pPr>
    <w:rPr>
      <w:b/>
      <w:bCs/>
      <w:smallCaps/>
      <w:color w:val="44546A" w:themeColor="text2"/>
    </w:rPr>
  </w:style>
  <w:style w:type="paragraph" w:styleId="Titolo">
    <w:name w:val="Title"/>
    <w:basedOn w:val="Normale"/>
    <w:next w:val="Normale"/>
    <w:link w:val="TitoloCarattere"/>
    <w:uiPriority w:val="10"/>
    <w:qFormat/>
    <w:rsid w:val="0022706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227061"/>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22706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227061"/>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227061"/>
    <w:rPr>
      <w:b/>
      <w:bCs/>
    </w:rPr>
  </w:style>
  <w:style w:type="character" w:styleId="Enfasicorsivo">
    <w:name w:val="Emphasis"/>
    <w:basedOn w:val="Carpredefinitoparagrafo"/>
    <w:uiPriority w:val="20"/>
    <w:qFormat/>
    <w:rsid w:val="00227061"/>
    <w:rPr>
      <w:i/>
      <w:iCs/>
    </w:rPr>
  </w:style>
  <w:style w:type="paragraph" w:styleId="Nessunaspaziatura">
    <w:name w:val="No Spacing"/>
    <w:uiPriority w:val="1"/>
    <w:qFormat/>
    <w:rsid w:val="00227061"/>
    <w:pPr>
      <w:spacing w:after="0" w:line="240" w:lineRule="auto"/>
    </w:pPr>
  </w:style>
  <w:style w:type="paragraph" w:styleId="Citazione">
    <w:name w:val="Quote"/>
    <w:basedOn w:val="Normale"/>
    <w:next w:val="Normale"/>
    <w:link w:val="CitazioneCarattere"/>
    <w:uiPriority w:val="29"/>
    <w:qFormat/>
    <w:rsid w:val="00227061"/>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227061"/>
    <w:rPr>
      <w:color w:val="44546A" w:themeColor="text2"/>
      <w:sz w:val="24"/>
      <w:szCs w:val="24"/>
    </w:rPr>
  </w:style>
  <w:style w:type="paragraph" w:styleId="Citazioneintensa">
    <w:name w:val="Intense Quote"/>
    <w:basedOn w:val="Normale"/>
    <w:next w:val="Normale"/>
    <w:link w:val="CitazioneintensaCarattere"/>
    <w:uiPriority w:val="30"/>
    <w:qFormat/>
    <w:rsid w:val="0022706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227061"/>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227061"/>
    <w:rPr>
      <w:i/>
      <w:iCs/>
      <w:color w:val="595959" w:themeColor="text1" w:themeTint="A6"/>
    </w:rPr>
  </w:style>
  <w:style w:type="character" w:styleId="Enfasiintensa">
    <w:name w:val="Intense Emphasis"/>
    <w:basedOn w:val="Carpredefinitoparagrafo"/>
    <w:uiPriority w:val="21"/>
    <w:qFormat/>
    <w:rsid w:val="00227061"/>
    <w:rPr>
      <w:b/>
      <w:bCs/>
      <w:i/>
      <w:iCs/>
    </w:rPr>
  </w:style>
  <w:style w:type="character" w:styleId="Riferimentodelicato">
    <w:name w:val="Subtle Reference"/>
    <w:basedOn w:val="Carpredefinitoparagrafo"/>
    <w:uiPriority w:val="31"/>
    <w:qFormat/>
    <w:rsid w:val="00227061"/>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227061"/>
    <w:rPr>
      <w:b/>
      <w:bCs/>
      <w:smallCaps/>
      <w:color w:val="44546A" w:themeColor="text2"/>
      <w:u w:val="single"/>
    </w:rPr>
  </w:style>
  <w:style w:type="character" w:styleId="Titolodellibro">
    <w:name w:val="Book Title"/>
    <w:basedOn w:val="Carpredefinitoparagrafo"/>
    <w:uiPriority w:val="33"/>
    <w:qFormat/>
    <w:rsid w:val="00227061"/>
    <w:rPr>
      <w:b/>
      <w:bCs/>
      <w:smallCaps/>
      <w:spacing w:val="10"/>
    </w:rPr>
  </w:style>
  <w:style w:type="paragraph" w:styleId="Titolosommario">
    <w:name w:val="TOC Heading"/>
    <w:basedOn w:val="Titolo1"/>
    <w:next w:val="Normale"/>
    <w:uiPriority w:val="39"/>
    <w:semiHidden/>
    <w:unhideWhenUsed/>
    <w:qFormat/>
    <w:rsid w:val="00227061"/>
    <w:pPr>
      <w:outlineLvl w:val="9"/>
    </w:pPr>
  </w:style>
  <w:style w:type="character" w:styleId="Testosegnaposto">
    <w:name w:val="Placeholder Text"/>
    <w:basedOn w:val="Carpredefinitoparagrafo"/>
    <w:uiPriority w:val="99"/>
    <w:semiHidden/>
    <w:rsid w:val="00B124A2"/>
    <w:rPr>
      <w:color w:val="808080"/>
    </w:rPr>
  </w:style>
  <w:style w:type="character" w:styleId="Collegamentoipertestuale">
    <w:name w:val="Hyperlink"/>
    <w:basedOn w:val="Carpredefinitoparagrafo"/>
    <w:uiPriority w:val="99"/>
    <w:unhideWhenUsed/>
    <w:rsid w:val="00CC3264"/>
    <w:rPr>
      <w:color w:val="0563C1" w:themeColor="hyperlink"/>
      <w:u w:val="single"/>
    </w:rPr>
  </w:style>
  <w:style w:type="character" w:styleId="Menzionenonrisolta">
    <w:name w:val="Unresolved Mention"/>
    <w:basedOn w:val="Carpredefinitoparagrafo"/>
    <w:uiPriority w:val="99"/>
    <w:semiHidden/>
    <w:unhideWhenUsed/>
    <w:rsid w:val="00CC3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19">
      <w:bodyDiv w:val="1"/>
      <w:marLeft w:val="0"/>
      <w:marRight w:val="0"/>
      <w:marTop w:val="0"/>
      <w:marBottom w:val="0"/>
      <w:divBdr>
        <w:top w:val="none" w:sz="0" w:space="0" w:color="auto"/>
        <w:left w:val="none" w:sz="0" w:space="0" w:color="auto"/>
        <w:bottom w:val="none" w:sz="0" w:space="0" w:color="auto"/>
        <w:right w:val="none" w:sz="0" w:space="0" w:color="auto"/>
      </w:divBdr>
    </w:div>
    <w:div w:id="469445369">
      <w:bodyDiv w:val="1"/>
      <w:marLeft w:val="0"/>
      <w:marRight w:val="0"/>
      <w:marTop w:val="0"/>
      <w:marBottom w:val="0"/>
      <w:divBdr>
        <w:top w:val="none" w:sz="0" w:space="0" w:color="auto"/>
        <w:left w:val="none" w:sz="0" w:space="0" w:color="auto"/>
        <w:bottom w:val="none" w:sz="0" w:space="0" w:color="auto"/>
        <w:right w:val="none" w:sz="0" w:space="0" w:color="auto"/>
      </w:divBdr>
    </w:div>
    <w:div w:id="750154525">
      <w:bodyDiv w:val="1"/>
      <w:marLeft w:val="0"/>
      <w:marRight w:val="0"/>
      <w:marTop w:val="0"/>
      <w:marBottom w:val="0"/>
      <w:divBdr>
        <w:top w:val="none" w:sz="0" w:space="0" w:color="auto"/>
        <w:left w:val="none" w:sz="0" w:space="0" w:color="auto"/>
        <w:bottom w:val="none" w:sz="0" w:space="0" w:color="auto"/>
        <w:right w:val="none" w:sz="0" w:space="0" w:color="auto"/>
      </w:divBdr>
    </w:div>
    <w:div w:id="1299535097">
      <w:bodyDiv w:val="1"/>
      <w:marLeft w:val="0"/>
      <w:marRight w:val="0"/>
      <w:marTop w:val="0"/>
      <w:marBottom w:val="0"/>
      <w:divBdr>
        <w:top w:val="none" w:sz="0" w:space="0" w:color="auto"/>
        <w:left w:val="none" w:sz="0" w:space="0" w:color="auto"/>
        <w:bottom w:val="none" w:sz="0" w:space="0" w:color="auto"/>
        <w:right w:val="none" w:sz="0" w:space="0" w:color="auto"/>
      </w:divBdr>
    </w:div>
    <w:div w:id="1477911908">
      <w:bodyDiv w:val="1"/>
      <w:marLeft w:val="0"/>
      <w:marRight w:val="0"/>
      <w:marTop w:val="0"/>
      <w:marBottom w:val="0"/>
      <w:divBdr>
        <w:top w:val="none" w:sz="0" w:space="0" w:color="auto"/>
        <w:left w:val="none" w:sz="0" w:space="0" w:color="auto"/>
        <w:bottom w:val="none" w:sz="0" w:space="0" w:color="auto"/>
        <w:right w:val="none" w:sz="0" w:space="0" w:color="auto"/>
      </w:divBdr>
    </w:div>
    <w:div w:id="1679429268">
      <w:bodyDiv w:val="1"/>
      <w:marLeft w:val="0"/>
      <w:marRight w:val="0"/>
      <w:marTop w:val="0"/>
      <w:marBottom w:val="0"/>
      <w:divBdr>
        <w:top w:val="none" w:sz="0" w:space="0" w:color="auto"/>
        <w:left w:val="none" w:sz="0" w:space="0" w:color="auto"/>
        <w:bottom w:val="none" w:sz="0" w:space="0" w:color="auto"/>
        <w:right w:val="none" w:sz="0" w:space="0" w:color="auto"/>
      </w:divBdr>
    </w:div>
    <w:div w:id="2018267202">
      <w:bodyDiv w:val="1"/>
      <w:marLeft w:val="0"/>
      <w:marRight w:val="0"/>
      <w:marTop w:val="0"/>
      <w:marBottom w:val="0"/>
      <w:divBdr>
        <w:top w:val="none" w:sz="0" w:space="0" w:color="auto"/>
        <w:left w:val="none" w:sz="0" w:space="0" w:color="auto"/>
        <w:bottom w:val="none" w:sz="0" w:space="0" w:color="auto"/>
        <w:right w:val="none" w:sz="0" w:space="0" w:color="auto"/>
      </w:divBdr>
      <w:divsChild>
        <w:div w:id="1163476169">
          <w:marLeft w:val="0"/>
          <w:marRight w:val="0"/>
          <w:marTop w:val="0"/>
          <w:marBottom w:val="0"/>
          <w:divBdr>
            <w:top w:val="none" w:sz="0" w:space="0" w:color="auto"/>
            <w:left w:val="none" w:sz="0" w:space="0" w:color="auto"/>
            <w:bottom w:val="none" w:sz="0" w:space="0" w:color="auto"/>
            <w:right w:val="none" w:sz="0" w:space="0" w:color="auto"/>
          </w:divBdr>
          <w:divsChild>
            <w:div w:id="760491894">
              <w:marLeft w:val="0"/>
              <w:marRight w:val="0"/>
              <w:marTop w:val="0"/>
              <w:marBottom w:val="0"/>
              <w:divBdr>
                <w:top w:val="none" w:sz="0" w:space="0" w:color="auto"/>
                <w:left w:val="none" w:sz="0" w:space="0" w:color="auto"/>
                <w:bottom w:val="none" w:sz="0" w:space="0" w:color="auto"/>
                <w:right w:val="none" w:sz="0" w:space="0" w:color="auto"/>
              </w:divBdr>
              <w:divsChild>
                <w:div w:id="1242714887">
                  <w:marLeft w:val="0"/>
                  <w:marRight w:val="0"/>
                  <w:marTop w:val="0"/>
                  <w:marBottom w:val="0"/>
                  <w:divBdr>
                    <w:top w:val="none" w:sz="0" w:space="0" w:color="auto"/>
                    <w:left w:val="none" w:sz="0" w:space="0" w:color="auto"/>
                    <w:bottom w:val="none" w:sz="0" w:space="0" w:color="auto"/>
                    <w:right w:val="none" w:sz="0" w:space="0" w:color="auto"/>
                  </w:divBdr>
                </w:div>
                <w:div w:id="1609654556">
                  <w:marLeft w:val="0"/>
                  <w:marRight w:val="0"/>
                  <w:marTop w:val="0"/>
                  <w:marBottom w:val="0"/>
                  <w:divBdr>
                    <w:top w:val="none" w:sz="0" w:space="0" w:color="auto"/>
                    <w:left w:val="none" w:sz="0" w:space="0" w:color="auto"/>
                    <w:bottom w:val="none" w:sz="0" w:space="0" w:color="auto"/>
                    <w:right w:val="none" w:sz="0" w:space="0" w:color="auto"/>
                  </w:divBdr>
                </w:div>
                <w:div w:id="351802019">
                  <w:marLeft w:val="0"/>
                  <w:marRight w:val="0"/>
                  <w:marTop w:val="0"/>
                  <w:marBottom w:val="0"/>
                  <w:divBdr>
                    <w:top w:val="none" w:sz="0" w:space="0" w:color="auto"/>
                    <w:left w:val="none" w:sz="0" w:space="0" w:color="auto"/>
                    <w:bottom w:val="none" w:sz="0" w:space="0" w:color="auto"/>
                    <w:right w:val="none" w:sz="0" w:space="0" w:color="auto"/>
                  </w:divBdr>
                </w:div>
                <w:div w:id="1953633324">
                  <w:marLeft w:val="0"/>
                  <w:marRight w:val="0"/>
                  <w:marTop w:val="0"/>
                  <w:marBottom w:val="0"/>
                  <w:divBdr>
                    <w:top w:val="none" w:sz="0" w:space="0" w:color="auto"/>
                    <w:left w:val="none" w:sz="0" w:space="0" w:color="auto"/>
                    <w:bottom w:val="none" w:sz="0" w:space="0" w:color="auto"/>
                    <w:right w:val="none" w:sz="0" w:space="0" w:color="auto"/>
                  </w:divBdr>
                </w:div>
                <w:div w:id="1993748675">
                  <w:marLeft w:val="0"/>
                  <w:marRight w:val="0"/>
                  <w:marTop w:val="0"/>
                  <w:marBottom w:val="0"/>
                  <w:divBdr>
                    <w:top w:val="none" w:sz="0" w:space="0" w:color="auto"/>
                    <w:left w:val="none" w:sz="0" w:space="0" w:color="auto"/>
                    <w:bottom w:val="none" w:sz="0" w:space="0" w:color="auto"/>
                    <w:right w:val="none" w:sz="0" w:space="0" w:color="auto"/>
                  </w:divBdr>
                </w:div>
                <w:div w:id="772438233">
                  <w:marLeft w:val="0"/>
                  <w:marRight w:val="0"/>
                  <w:marTop w:val="0"/>
                  <w:marBottom w:val="0"/>
                  <w:divBdr>
                    <w:top w:val="none" w:sz="0" w:space="0" w:color="auto"/>
                    <w:left w:val="none" w:sz="0" w:space="0" w:color="auto"/>
                    <w:bottom w:val="none" w:sz="0" w:space="0" w:color="auto"/>
                    <w:right w:val="none" w:sz="0" w:space="0" w:color="auto"/>
                  </w:divBdr>
                </w:div>
                <w:div w:id="952781855">
                  <w:marLeft w:val="0"/>
                  <w:marRight w:val="0"/>
                  <w:marTop w:val="0"/>
                  <w:marBottom w:val="0"/>
                  <w:divBdr>
                    <w:top w:val="none" w:sz="0" w:space="0" w:color="auto"/>
                    <w:left w:val="none" w:sz="0" w:space="0" w:color="auto"/>
                    <w:bottom w:val="none" w:sz="0" w:space="0" w:color="auto"/>
                    <w:right w:val="none" w:sz="0" w:space="0" w:color="auto"/>
                  </w:divBdr>
                </w:div>
                <w:div w:id="1578661674">
                  <w:marLeft w:val="0"/>
                  <w:marRight w:val="0"/>
                  <w:marTop w:val="0"/>
                  <w:marBottom w:val="0"/>
                  <w:divBdr>
                    <w:top w:val="none" w:sz="0" w:space="0" w:color="auto"/>
                    <w:left w:val="none" w:sz="0" w:space="0" w:color="auto"/>
                    <w:bottom w:val="none" w:sz="0" w:space="0" w:color="auto"/>
                    <w:right w:val="none" w:sz="0" w:space="0" w:color="auto"/>
                  </w:divBdr>
                </w:div>
                <w:div w:id="630592069">
                  <w:marLeft w:val="0"/>
                  <w:marRight w:val="0"/>
                  <w:marTop w:val="0"/>
                  <w:marBottom w:val="0"/>
                  <w:divBdr>
                    <w:top w:val="none" w:sz="0" w:space="0" w:color="auto"/>
                    <w:left w:val="none" w:sz="0" w:space="0" w:color="auto"/>
                    <w:bottom w:val="none" w:sz="0" w:space="0" w:color="auto"/>
                    <w:right w:val="none" w:sz="0" w:space="0" w:color="auto"/>
                  </w:divBdr>
                </w:div>
                <w:div w:id="1918856261">
                  <w:marLeft w:val="0"/>
                  <w:marRight w:val="0"/>
                  <w:marTop w:val="0"/>
                  <w:marBottom w:val="0"/>
                  <w:divBdr>
                    <w:top w:val="none" w:sz="0" w:space="0" w:color="auto"/>
                    <w:left w:val="none" w:sz="0" w:space="0" w:color="auto"/>
                    <w:bottom w:val="none" w:sz="0" w:space="0" w:color="auto"/>
                    <w:right w:val="none" w:sz="0" w:space="0" w:color="auto"/>
                  </w:divBdr>
                </w:div>
                <w:div w:id="886112542">
                  <w:marLeft w:val="0"/>
                  <w:marRight w:val="0"/>
                  <w:marTop w:val="0"/>
                  <w:marBottom w:val="0"/>
                  <w:divBdr>
                    <w:top w:val="none" w:sz="0" w:space="0" w:color="auto"/>
                    <w:left w:val="none" w:sz="0" w:space="0" w:color="auto"/>
                    <w:bottom w:val="none" w:sz="0" w:space="0" w:color="auto"/>
                    <w:right w:val="none" w:sz="0" w:space="0" w:color="auto"/>
                  </w:divBdr>
                </w:div>
                <w:div w:id="1426267666">
                  <w:marLeft w:val="0"/>
                  <w:marRight w:val="0"/>
                  <w:marTop w:val="0"/>
                  <w:marBottom w:val="0"/>
                  <w:divBdr>
                    <w:top w:val="none" w:sz="0" w:space="0" w:color="auto"/>
                    <w:left w:val="none" w:sz="0" w:space="0" w:color="auto"/>
                    <w:bottom w:val="none" w:sz="0" w:space="0" w:color="auto"/>
                    <w:right w:val="none" w:sz="0" w:space="0" w:color="auto"/>
                  </w:divBdr>
                </w:div>
                <w:div w:id="752123092">
                  <w:marLeft w:val="0"/>
                  <w:marRight w:val="0"/>
                  <w:marTop w:val="0"/>
                  <w:marBottom w:val="0"/>
                  <w:divBdr>
                    <w:top w:val="none" w:sz="0" w:space="0" w:color="auto"/>
                    <w:left w:val="none" w:sz="0" w:space="0" w:color="auto"/>
                    <w:bottom w:val="none" w:sz="0" w:space="0" w:color="auto"/>
                    <w:right w:val="none" w:sz="0" w:space="0" w:color="auto"/>
                  </w:divBdr>
                </w:div>
                <w:div w:id="2029748114">
                  <w:marLeft w:val="0"/>
                  <w:marRight w:val="0"/>
                  <w:marTop w:val="0"/>
                  <w:marBottom w:val="0"/>
                  <w:divBdr>
                    <w:top w:val="none" w:sz="0" w:space="0" w:color="auto"/>
                    <w:left w:val="none" w:sz="0" w:space="0" w:color="auto"/>
                    <w:bottom w:val="none" w:sz="0" w:space="0" w:color="auto"/>
                    <w:right w:val="none" w:sz="0" w:space="0" w:color="auto"/>
                  </w:divBdr>
                </w:div>
                <w:div w:id="903177058">
                  <w:marLeft w:val="0"/>
                  <w:marRight w:val="0"/>
                  <w:marTop w:val="0"/>
                  <w:marBottom w:val="0"/>
                  <w:divBdr>
                    <w:top w:val="none" w:sz="0" w:space="0" w:color="auto"/>
                    <w:left w:val="none" w:sz="0" w:space="0" w:color="auto"/>
                    <w:bottom w:val="none" w:sz="0" w:space="0" w:color="auto"/>
                    <w:right w:val="none" w:sz="0" w:space="0" w:color="auto"/>
                  </w:divBdr>
                </w:div>
                <w:div w:id="1011839670">
                  <w:marLeft w:val="0"/>
                  <w:marRight w:val="0"/>
                  <w:marTop w:val="0"/>
                  <w:marBottom w:val="0"/>
                  <w:divBdr>
                    <w:top w:val="none" w:sz="0" w:space="0" w:color="auto"/>
                    <w:left w:val="none" w:sz="0" w:space="0" w:color="auto"/>
                    <w:bottom w:val="none" w:sz="0" w:space="0" w:color="auto"/>
                    <w:right w:val="none" w:sz="0" w:space="0" w:color="auto"/>
                  </w:divBdr>
                </w:div>
                <w:div w:id="1754400524">
                  <w:marLeft w:val="0"/>
                  <w:marRight w:val="0"/>
                  <w:marTop w:val="0"/>
                  <w:marBottom w:val="0"/>
                  <w:divBdr>
                    <w:top w:val="none" w:sz="0" w:space="0" w:color="auto"/>
                    <w:left w:val="none" w:sz="0" w:space="0" w:color="auto"/>
                    <w:bottom w:val="none" w:sz="0" w:space="0" w:color="auto"/>
                    <w:right w:val="none" w:sz="0" w:space="0" w:color="auto"/>
                  </w:divBdr>
                </w:div>
                <w:div w:id="1378428875">
                  <w:marLeft w:val="0"/>
                  <w:marRight w:val="0"/>
                  <w:marTop w:val="0"/>
                  <w:marBottom w:val="0"/>
                  <w:divBdr>
                    <w:top w:val="none" w:sz="0" w:space="0" w:color="auto"/>
                    <w:left w:val="none" w:sz="0" w:space="0" w:color="auto"/>
                    <w:bottom w:val="none" w:sz="0" w:space="0" w:color="auto"/>
                    <w:right w:val="none" w:sz="0" w:space="0" w:color="auto"/>
                  </w:divBdr>
                </w:div>
                <w:div w:id="650327600">
                  <w:marLeft w:val="0"/>
                  <w:marRight w:val="0"/>
                  <w:marTop w:val="0"/>
                  <w:marBottom w:val="0"/>
                  <w:divBdr>
                    <w:top w:val="none" w:sz="0" w:space="0" w:color="auto"/>
                    <w:left w:val="none" w:sz="0" w:space="0" w:color="auto"/>
                    <w:bottom w:val="none" w:sz="0" w:space="0" w:color="auto"/>
                    <w:right w:val="none" w:sz="0" w:space="0" w:color="auto"/>
                  </w:divBdr>
                </w:div>
                <w:div w:id="1793867945">
                  <w:marLeft w:val="0"/>
                  <w:marRight w:val="0"/>
                  <w:marTop w:val="0"/>
                  <w:marBottom w:val="0"/>
                  <w:divBdr>
                    <w:top w:val="none" w:sz="0" w:space="0" w:color="auto"/>
                    <w:left w:val="none" w:sz="0" w:space="0" w:color="auto"/>
                    <w:bottom w:val="none" w:sz="0" w:space="0" w:color="auto"/>
                    <w:right w:val="none" w:sz="0" w:space="0" w:color="auto"/>
                  </w:divBdr>
                </w:div>
                <w:div w:id="784739508">
                  <w:marLeft w:val="0"/>
                  <w:marRight w:val="0"/>
                  <w:marTop w:val="0"/>
                  <w:marBottom w:val="0"/>
                  <w:divBdr>
                    <w:top w:val="none" w:sz="0" w:space="0" w:color="auto"/>
                    <w:left w:val="none" w:sz="0" w:space="0" w:color="auto"/>
                    <w:bottom w:val="none" w:sz="0" w:space="0" w:color="auto"/>
                    <w:right w:val="none" w:sz="0" w:space="0" w:color="auto"/>
                  </w:divBdr>
                </w:div>
                <w:div w:id="4252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www.mat.uniroma2.it/~scoppola/maree.pdf"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musicafil.files.wordpress.com/2013/11/136924812-leonhard-euler-lettere-a-una-principessa-tedesca.pdf"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FCE68-1EC3-E54B-B835-A72B55F92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15</Pages>
  <Words>3819</Words>
  <Characters>21773</Characters>
  <Application>Microsoft Office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furlani</dc:creator>
  <cp:keywords/>
  <dc:description/>
  <cp:lastModifiedBy>Maria Cristina Cannarsa</cp:lastModifiedBy>
  <cp:revision>23</cp:revision>
  <dcterms:created xsi:type="dcterms:W3CDTF">2018-09-30T15:43:00Z</dcterms:created>
  <dcterms:modified xsi:type="dcterms:W3CDTF">2018-10-27T14:46:00Z</dcterms:modified>
</cp:coreProperties>
</file>